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CD11" w14:textId="28BE741E" w:rsidR="006110BF" w:rsidRPr="000030BA" w:rsidRDefault="006110BF" w:rsidP="00AC580D">
      <w:pPr>
        <w:rPr>
          <w:rFonts w:ascii="Arial" w:hAnsi="Arial" w:cs="Arial"/>
          <w:b/>
          <w:bCs/>
          <w:sz w:val="44"/>
          <w:szCs w:val="44"/>
        </w:rPr>
      </w:pPr>
      <w:r w:rsidRPr="000030BA">
        <w:rPr>
          <w:rFonts w:ascii="Arial" w:hAnsi="Arial" w:cs="Arial"/>
          <w:b/>
          <w:bCs/>
          <w:sz w:val="44"/>
          <w:szCs w:val="44"/>
        </w:rPr>
        <w:t xml:space="preserve">Job </w:t>
      </w:r>
      <w:r w:rsidR="000D0FB8" w:rsidRPr="000030BA">
        <w:rPr>
          <w:rFonts w:ascii="Arial" w:hAnsi="Arial" w:cs="Arial"/>
          <w:b/>
          <w:bCs/>
          <w:sz w:val="44"/>
          <w:szCs w:val="44"/>
        </w:rPr>
        <w:t>d</w:t>
      </w:r>
      <w:r w:rsidRPr="000030BA">
        <w:rPr>
          <w:rFonts w:ascii="Arial" w:hAnsi="Arial" w:cs="Arial"/>
          <w:b/>
          <w:bCs/>
          <w:sz w:val="44"/>
          <w:szCs w:val="44"/>
        </w:rPr>
        <w:t>escription</w:t>
      </w:r>
      <w:r w:rsidR="002E3128" w:rsidRPr="000030BA">
        <w:rPr>
          <w:rFonts w:ascii="Arial" w:hAnsi="Arial" w:cs="Arial"/>
          <w:b/>
          <w:bCs/>
          <w:sz w:val="44"/>
          <w:szCs w:val="44"/>
        </w:rPr>
        <w:t xml:space="preserve"> </w:t>
      </w:r>
    </w:p>
    <w:p w14:paraId="2298C8FD" w14:textId="77777777" w:rsidR="006110BF" w:rsidRPr="000030BA" w:rsidRDefault="006110BF" w:rsidP="00AC580D">
      <w:pPr>
        <w:rPr>
          <w:rFonts w:ascii="Arial" w:hAnsi="Arial" w:cs="Arial"/>
          <w:b/>
          <w:bCs/>
          <w:sz w:val="36"/>
          <w:szCs w:val="36"/>
        </w:rPr>
      </w:pPr>
    </w:p>
    <w:tbl>
      <w:tblPr>
        <w:tblW w:w="7054" w:type="dxa"/>
        <w:tblLayout w:type="fixed"/>
        <w:tblLook w:val="0000" w:firstRow="0" w:lastRow="0" w:firstColumn="0" w:lastColumn="0" w:noHBand="0" w:noVBand="0"/>
      </w:tblPr>
      <w:tblGrid>
        <w:gridCol w:w="3510"/>
        <w:gridCol w:w="3544"/>
      </w:tblGrid>
      <w:tr w:rsidR="00A768CC" w:rsidRPr="000030BA" w14:paraId="75336239" w14:textId="77777777" w:rsidTr="00A768CC">
        <w:tc>
          <w:tcPr>
            <w:tcW w:w="3510" w:type="dxa"/>
            <w:tcBorders>
              <w:top w:val="nil"/>
              <w:left w:val="nil"/>
              <w:bottom w:val="nil"/>
              <w:right w:val="nil"/>
            </w:tcBorders>
          </w:tcPr>
          <w:tbl>
            <w:tblPr>
              <w:tblW w:w="10649" w:type="dxa"/>
              <w:tblLayout w:type="fixed"/>
              <w:tblLook w:val="0000" w:firstRow="0" w:lastRow="0" w:firstColumn="0" w:lastColumn="0" w:noHBand="0" w:noVBand="0"/>
            </w:tblPr>
            <w:tblGrid>
              <w:gridCol w:w="3828"/>
              <w:gridCol w:w="6821"/>
            </w:tblGrid>
            <w:tr w:rsidR="00A768CC" w:rsidRPr="000030BA" w14:paraId="280C9B11" w14:textId="77777777" w:rsidTr="00A768CC">
              <w:tc>
                <w:tcPr>
                  <w:tcW w:w="3828" w:type="dxa"/>
                  <w:tcBorders>
                    <w:top w:val="nil"/>
                    <w:left w:val="nil"/>
                    <w:bottom w:val="nil"/>
                    <w:right w:val="nil"/>
                  </w:tcBorders>
                </w:tcPr>
                <w:p w14:paraId="5A635425" w14:textId="4BE62459" w:rsidR="00A768CC" w:rsidRPr="000030BA" w:rsidRDefault="00A768CC" w:rsidP="00901131">
                  <w:pPr>
                    <w:rPr>
                      <w:rFonts w:ascii="Arial" w:hAnsi="Arial" w:cs="Arial"/>
                      <w:b/>
                      <w:bCs/>
                    </w:rPr>
                  </w:pPr>
                  <w:r w:rsidRPr="000030BA">
                    <w:rPr>
                      <w:rFonts w:ascii="Arial" w:hAnsi="Arial" w:cs="Arial"/>
                      <w:b/>
                      <w:bCs/>
                    </w:rPr>
                    <w:t xml:space="preserve">Date: </w:t>
                  </w:r>
                  <w:r w:rsidR="000933D9">
                    <w:rPr>
                      <w:rFonts w:ascii="Arial" w:hAnsi="Arial" w:cs="Arial"/>
                      <w:b/>
                      <w:bCs/>
                    </w:rPr>
                    <w:t xml:space="preserve">   </w:t>
                  </w:r>
                  <w:r w:rsidR="000933D9" w:rsidRPr="000933D9">
                    <w:rPr>
                      <w:rFonts w:ascii="Arial" w:hAnsi="Arial" w:cs="Arial"/>
                    </w:rPr>
                    <w:t>2</w:t>
                  </w:r>
                  <w:r w:rsidR="000933D9">
                    <w:rPr>
                      <w:rFonts w:ascii="Arial" w:hAnsi="Arial" w:cs="Arial"/>
                    </w:rPr>
                    <w:t>5</w:t>
                  </w:r>
                  <w:r w:rsidR="000933D9" w:rsidRPr="000933D9">
                    <w:rPr>
                      <w:rFonts w:ascii="Arial" w:hAnsi="Arial" w:cs="Arial"/>
                    </w:rPr>
                    <w:t xml:space="preserve"> February 2022</w:t>
                  </w:r>
                </w:p>
              </w:tc>
              <w:tc>
                <w:tcPr>
                  <w:tcW w:w="6821" w:type="dxa"/>
                  <w:tcBorders>
                    <w:top w:val="nil"/>
                    <w:left w:val="nil"/>
                    <w:bottom w:val="nil"/>
                    <w:right w:val="nil"/>
                  </w:tcBorders>
                </w:tcPr>
                <w:p w14:paraId="2F9FFF29" w14:textId="77777777" w:rsidR="00A768CC" w:rsidRPr="000030BA" w:rsidRDefault="00A768CC" w:rsidP="00901131">
                  <w:pPr>
                    <w:ind w:left="-126" w:right="-79" w:firstLine="18"/>
                    <w:rPr>
                      <w:rFonts w:ascii="Arial" w:hAnsi="Arial" w:cs="Arial"/>
                      <w:bCs/>
                    </w:rPr>
                  </w:pPr>
                  <w:r w:rsidRPr="000030BA">
                    <w:rPr>
                      <w:rFonts w:ascii="Arial" w:hAnsi="Arial" w:cs="Arial"/>
                    </w:rPr>
                    <w:t xml:space="preserve">12 point </w:t>
                  </w:r>
                  <w:r w:rsidRPr="000030BA">
                    <w:rPr>
                      <w:rFonts w:ascii="Arial" w:hAnsi="Arial" w:cs="Arial"/>
                      <w:bCs/>
                    </w:rPr>
                    <w:t>Arial – not bold</w:t>
                  </w:r>
                </w:p>
              </w:tc>
            </w:tr>
          </w:tbl>
          <w:p w14:paraId="06A5A67C" w14:textId="77777777" w:rsidR="00A768CC" w:rsidRPr="000030BA" w:rsidRDefault="00A768CC" w:rsidP="00AC580D">
            <w:pPr>
              <w:rPr>
                <w:rFonts w:ascii="Arial" w:hAnsi="Arial" w:cs="Arial"/>
                <w:b/>
                <w:bCs/>
              </w:rPr>
            </w:pPr>
          </w:p>
        </w:tc>
        <w:tc>
          <w:tcPr>
            <w:tcW w:w="3544" w:type="dxa"/>
            <w:tcBorders>
              <w:top w:val="nil"/>
              <w:left w:val="nil"/>
              <w:bottom w:val="nil"/>
              <w:right w:val="nil"/>
            </w:tcBorders>
          </w:tcPr>
          <w:p w14:paraId="1BF08537" w14:textId="77777777" w:rsidR="00A768CC" w:rsidRPr="000030BA" w:rsidRDefault="00A768CC" w:rsidP="00AC580D">
            <w:pPr>
              <w:rPr>
                <w:rFonts w:ascii="Arial" w:hAnsi="Arial" w:cs="Arial"/>
                <w:b/>
                <w:bCs/>
              </w:rPr>
            </w:pPr>
          </w:p>
        </w:tc>
      </w:tr>
    </w:tbl>
    <w:p w14:paraId="4F4C1D57" w14:textId="77777777" w:rsidR="006110BF" w:rsidRPr="000030BA" w:rsidRDefault="006110BF" w:rsidP="00AC580D">
      <w:pPr>
        <w:rPr>
          <w:rFonts w:ascii="Arial" w:hAnsi="Arial" w:cs="Arial"/>
        </w:rPr>
      </w:pPr>
      <w:r w:rsidRPr="000030BA">
        <w:rPr>
          <w:rFonts w:ascii="Arial" w:hAnsi="Arial" w:cs="Arial"/>
        </w:rPr>
        <w:t>_____________________________________________________________________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2E3128" w:rsidRPr="000030BA" w14:paraId="22E9A937" w14:textId="77777777" w:rsidTr="00F86EAA">
        <w:tc>
          <w:tcPr>
            <w:tcW w:w="1818" w:type="dxa"/>
          </w:tcPr>
          <w:p w14:paraId="360E7D87" w14:textId="77777777" w:rsidR="002E3128" w:rsidRPr="000030BA" w:rsidRDefault="002E3128" w:rsidP="00F86EAA">
            <w:pPr>
              <w:rPr>
                <w:rFonts w:ascii="Arial" w:hAnsi="Arial" w:cs="Arial"/>
                <w:b/>
                <w:bCs/>
              </w:rPr>
            </w:pPr>
          </w:p>
          <w:p w14:paraId="64F28599" w14:textId="77777777" w:rsidR="002E3128" w:rsidRPr="000030BA" w:rsidRDefault="002E3128" w:rsidP="00F86EAA">
            <w:pPr>
              <w:rPr>
                <w:rFonts w:ascii="Arial" w:hAnsi="Arial" w:cs="Arial"/>
                <w:b/>
                <w:bCs/>
              </w:rPr>
            </w:pPr>
            <w:r w:rsidRPr="000030BA">
              <w:rPr>
                <w:rFonts w:ascii="Arial" w:hAnsi="Arial" w:cs="Arial"/>
                <w:b/>
                <w:bCs/>
              </w:rPr>
              <w:t>Department:</w:t>
            </w:r>
          </w:p>
          <w:p w14:paraId="46FC2B74" w14:textId="77777777" w:rsidR="002E3128" w:rsidRPr="000030BA" w:rsidRDefault="002E3128" w:rsidP="00F86EAA">
            <w:pPr>
              <w:rPr>
                <w:rFonts w:ascii="Arial" w:hAnsi="Arial" w:cs="Arial"/>
                <w:b/>
                <w:bCs/>
              </w:rPr>
            </w:pPr>
          </w:p>
        </w:tc>
        <w:tc>
          <w:tcPr>
            <w:tcW w:w="7786" w:type="dxa"/>
          </w:tcPr>
          <w:p w14:paraId="531BD80E" w14:textId="77777777" w:rsidR="002E3128" w:rsidRPr="000030BA" w:rsidRDefault="002E3128" w:rsidP="00F86EAA">
            <w:pPr>
              <w:rPr>
                <w:rFonts w:ascii="Arial" w:hAnsi="Arial" w:cs="Arial"/>
              </w:rPr>
            </w:pPr>
          </w:p>
          <w:p w14:paraId="6E3C85E6" w14:textId="77899CCF" w:rsidR="002E3128" w:rsidRPr="000030BA" w:rsidDel="00A37DE5" w:rsidRDefault="00AB448E" w:rsidP="00F86EAA">
            <w:pPr>
              <w:rPr>
                <w:rFonts w:ascii="Arial" w:hAnsi="Arial" w:cs="Arial"/>
              </w:rPr>
            </w:pPr>
            <w:r w:rsidRPr="000030BA">
              <w:rPr>
                <w:rFonts w:ascii="Arial" w:hAnsi="Arial" w:cs="Arial"/>
              </w:rPr>
              <w:t>Place and Economy</w:t>
            </w:r>
          </w:p>
        </w:tc>
      </w:tr>
      <w:tr w:rsidR="002E3128" w:rsidRPr="000030BA" w14:paraId="7A5374E1" w14:textId="77777777" w:rsidTr="00F86EAA">
        <w:tc>
          <w:tcPr>
            <w:tcW w:w="1818" w:type="dxa"/>
          </w:tcPr>
          <w:p w14:paraId="790D62BE" w14:textId="61E63661" w:rsidR="002E3128" w:rsidRPr="000030BA" w:rsidRDefault="002E3128" w:rsidP="00F86EAA">
            <w:pPr>
              <w:rPr>
                <w:rFonts w:ascii="Arial" w:hAnsi="Arial" w:cs="Arial"/>
                <w:b/>
                <w:bCs/>
              </w:rPr>
            </w:pPr>
            <w:r w:rsidRPr="000030BA">
              <w:rPr>
                <w:rFonts w:ascii="Arial" w:hAnsi="Arial" w:cs="Arial"/>
                <w:b/>
                <w:bCs/>
              </w:rPr>
              <w:t xml:space="preserve">Post </w:t>
            </w:r>
            <w:r w:rsidR="00D7355E">
              <w:rPr>
                <w:rFonts w:ascii="Arial" w:hAnsi="Arial" w:cs="Arial"/>
                <w:b/>
                <w:bCs/>
              </w:rPr>
              <w:t>n</w:t>
            </w:r>
            <w:r w:rsidRPr="000030BA">
              <w:rPr>
                <w:rFonts w:ascii="Arial" w:hAnsi="Arial" w:cs="Arial"/>
                <w:b/>
                <w:bCs/>
              </w:rPr>
              <w:t>umber:</w:t>
            </w:r>
          </w:p>
          <w:p w14:paraId="119202F8" w14:textId="77777777" w:rsidR="002E3128" w:rsidRPr="000030BA" w:rsidRDefault="002E3128" w:rsidP="00F86EAA">
            <w:pPr>
              <w:rPr>
                <w:rFonts w:ascii="Arial" w:hAnsi="Arial" w:cs="Arial"/>
                <w:b/>
                <w:bCs/>
              </w:rPr>
            </w:pPr>
          </w:p>
        </w:tc>
        <w:tc>
          <w:tcPr>
            <w:tcW w:w="7786" w:type="dxa"/>
          </w:tcPr>
          <w:p w14:paraId="2988A5F5" w14:textId="09F0ADCE" w:rsidR="002E3128" w:rsidRPr="000030BA" w:rsidDel="00A37DE5" w:rsidRDefault="00136DCE" w:rsidP="00F86EAA">
            <w:pPr>
              <w:rPr>
                <w:rFonts w:ascii="Arial" w:hAnsi="Arial" w:cs="Arial"/>
              </w:rPr>
            </w:pPr>
            <w:r>
              <w:rPr>
                <w:rFonts w:ascii="Arial" w:hAnsi="Arial" w:cs="Arial"/>
              </w:rPr>
              <w:t>PSICFPO003</w:t>
            </w:r>
          </w:p>
        </w:tc>
      </w:tr>
      <w:tr w:rsidR="002E3128" w:rsidRPr="000030BA" w14:paraId="7256F6F7" w14:textId="77777777" w:rsidTr="00F86EAA">
        <w:tc>
          <w:tcPr>
            <w:tcW w:w="1818" w:type="dxa"/>
          </w:tcPr>
          <w:p w14:paraId="6EB7C383" w14:textId="77777777" w:rsidR="002E3128" w:rsidRPr="000030BA" w:rsidRDefault="002E3128" w:rsidP="00F86EAA">
            <w:pPr>
              <w:rPr>
                <w:rFonts w:ascii="Arial" w:hAnsi="Arial" w:cs="Arial"/>
                <w:b/>
                <w:bCs/>
              </w:rPr>
            </w:pPr>
            <w:r w:rsidRPr="000030BA">
              <w:rPr>
                <w:rFonts w:ascii="Arial" w:hAnsi="Arial" w:cs="Arial"/>
                <w:b/>
                <w:bCs/>
              </w:rPr>
              <w:t>Section:</w:t>
            </w:r>
          </w:p>
          <w:p w14:paraId="1AD46876" w14:textId="77777777" w:rsidR="002E3128" w:rsidRPr="000030BA" w:rsidRDefault="002E3128" w:rsidP="00F86EAA">
            <w:pPr>
              <w:rPr>
                <w:rFonts w:ascii="Arial" w:hAnsi="Arial" w:cs="Arial"/>
                <w:b/>
                <w:bCs/>
              </w:rPr>
            </w:pPr>
          </w:p>
        </w:tc>
        <w:tc>
          <w:tcPr>
            <w:tcW w:w="7786" w:type="dxa"/>
          </w:tcPr>
          <w:p w14:paraId="61B831AF" w14:textId="62489419" w:rsidR="002E3128" w:rsidRPr="000933D9" w:rsidRDefault="00174975" w:rsidP="00F86EAA">
            <w:pPr>
              <w:rPr>
                <w:rFonts w:ascii="Arial" w:hAnsi="Arial" w:cs="Arial"/>
              </w:rPr>
            </w:pPr>
            <w:r w:rsidRPr="000933D9">
              <w:rPr>
                <w:rFonts w:ascii="Arial" w:hAnsi="Arial" w:cs="Arial"/>
              </w:rPr>
              <w:t xml:space="preserve">Planning </w:t>
            </w:r>
            <w:r w:rsidR="00136DCE">
              <w:rPr>
                <w:rFonts w:ascii="Arial" w:hAnsi="Arial" w:cs="Arial"/>
              </w:rPr>
              <w:t>and Building Control</w:t>
            </w:r>
          </w:p>
        </w:tc>
      </w:tr>
      <w:tr w:rsidR="002E3128" w:rsidRPr="000030BA" w14:paraId="592FCF32" w14:textId="77777777" w:rsidTr="00F86EAA">
        <w:tc>
          <w:tcPr>
            <w:tcW w:w="1818" w:type="dxa"/>
          </w:tcPr>
          <w:p w14:paraId="0D4D4D42" w14:textId="25F963E9" w:rsidR="002E3128" w:rsidRPr="000030BA" w:rsidRDefault="002E3128" w:rsidP="00F86EAA">
            <w:pPr>
              <w:rPr>
                <w:rFonts w:ascii="Arial" w:hAnsi="Arial" w:cs="Arial"/>
                <w:b/>
                <w:bCs/>
              </w:rPr>
            </w:pPr>
            <w:r w:rsidRPr="000030BA">
              <w:rPr>
                <w:rFonts w:ascii="Arial" w:hAnsi="Arial" w:cs="Arial"/>
                <w:b/>
                <w:bCs/>
              </w:rPr>
              <w:t xml:space="preserve">Job </w:t>
            </w:r>
            <w:r w:rsidR="00D7355E">
              <w:rPr>
                <w:rFonts w:ascii="Arial" w:hAnsi="Arial" w:cs="Arial"/>
                <w:b/>
                <w:bCs/>
              </w:rPr>
              <w:t>t</w:t>
            </w:r>
            <w:r w:rsidRPr="000030BA">
              <w:rPr>
                <w:rFonts w:ascii="Arial" w:hAnsi="Arial" w:cs="Arial"/>
                <w:b/>
                <w:bCs/>
              </w:rPr>
              <w:t>itle:</w:t>
            </w:r>
          </w:p>
          <w:p w14:paraId="69998343" w14:textId="77777777" w:rsidR="002E3128" w:rsidRPr="000030BA" w:rsidRDefault="002E3128" w:rsidP="00F86EAA">
            <w:pPr>
              <w:rPr>
                <w:rFonts w:ascii="Arial" w:hAnsi="Arial" w:cs="Arial"/>
                <w:b/>
                <w:bCs/>
              </w:rPr>
            </w:pPr>
          </w:p>
        </w:tc>
        <w:tc>
          <w:tcPr>
            <w:tcW w:w="7786" w:type="dxa"/>
          </w:tcPr>
          <w:p w14:paraId="414D9A93" w14:textId="30D8165C" w:rsidR="002E3128" w:rsidRPr="000030BA" w:rsidDel="00A37DE5" w:rsidRDefault="00A86E94" w:rsidP="00F86EAA">
            <w:pPr>
              <w:rPr>
                <w:rFonts w:ascii="Arial" w:hAnsi="Arial" w:cs="Arial"/>
                <w:b/>
                <w:bCs/>
              </w:rPr>
            </w:pPr>
            <w:r>
              <w:rPr>
                <w:rFonts w:ascii="Arial" w:hAnsi="Arial" w:cs="Arial"/>
                <w:b/>
                <w:bCs/>
              </w:rPr>
              <w:t>Intelligent Client Function (</w:t>
            </w:r>
            <w:r w:rsidR="00573968" w:rsidRPr="000030BA">
              <w:rPr>
                <w:rFonts w:ascii="Arial" w:hAnsi="Arial" w:cs="Arial"/>
                <w:b/>
                <w:bCs/>
              </w:rPr>
              <w:t>ICF</w:t>
            </w:r>
            <w:r w:rsidR="000933D9">
              <w:rPr>
                <w:rFonts w:ascii="Arial" w:hAnsi="Arial" w:cs="Arial"/>
                <w:b/>
                <w:bCs/>
              </w:rPr>
              <w:t>)</w:t>
            </w:r>
            <w:r w:rsidR="00573968" w:rsidRPr="000030BA">
              <w:rPr>
                <w:rFonts w:ascii="Arial" w:hAnsi="Arial" w:cs="Arial"/>
                <w:b/>
                <w:bCs/>
              </w:rPr>
              <w:t xml:space="preserve"> </w:t>
            </w:r>
            <w:r w:rsidR="0090284D" w:rsidRPr="000030BA">
              <w:rPr>
                <w:rFonts w:ascii="Arial" w:hAnsi="Arial" w:cs="Arial"/>
                <w:b/>
                <w:bCs/>
              </w:rPr>
              <w:t>Technical Support</w:t>
            </w:r>
            <w:r w:rsidR="00F35EDE" w:rsidRPr="000030BA">
              <w:rPr>
                <w:rFonts w:ascii="Arial" w:hAnsi="Arial" w:cs="Arial"/>
                <w:b/>
                <w:bCs/>
              </w:rPr>
              <w:t xml:space="preserve"> Officer</w:t>
            </w:r>
          </w:p>
        </w:tc>
      </w:tr>
      <w:tr w:rsidR="002E3128" w:rsidRPr="000030BA" w14:paraId="1F304864" w14:textId="77777777" w:rsidTr="00F86EAA">
        <w:tc>
          <w:tcPr>
            <w:tcW w:w="1818" w:type="dxa"/>
          </w:tcPr>
          <w:p w14:paraId="1A2C8A2E" w14:textId="77777777" w:rsidR="002E3128" w:rsidRPr="000030BA" w:rsidRDefault="002E3128" w:rsidP="00F86EAA">
            <w:pPr>
              <w:rPr>
                <w:rFonts w:ascii="Arial" w:hAnsi="Arial" w:cs="Arial"/>
                <w:b/>
                <w:bCs/>
              </w:rPr>
            </w:pPr>
            <w:r w:rsidRPr="000030BA">
              <w:rPr>
                <w:rFonts w:ascii="Arial" w:hAnsi="Arial" w:cs="Arial"/>
                <w:b/>
                <w:bCs/>
              </w:rPr>
              <w:t>Grade:</w:t>
            </w:r>
          </w:p>
          <w:p w14:paraId="39BDD875" w14:textId="77777777" w:rsidR="002E3128" w:rsidRPr="000030BA" w:rsidRDefault="002E3128" w:rsidP="00F86EAA">
            <w:pPr>
              <w:rPr>
                <w:rFonts w:ascii="Arial" w:hAnsi="Arial" w:cs="Arial"/>
                <w:b/>
                <w:bCs/>
              </w:rPr>
            </w:pPr>
          </w:p>
        </w:tc>
        <w:tc>
          <w:tcPr>
            <w:tcW w:w="7786" w:type="dxa"/>
          </w:tcPr>
          <w:p w14:paraId="4325E0DD" w14:textId="6FCD9D02" w:rsidR="002E3128" w:rsidRPr="000030BA" w:rsidDel="00A37DE5" w:rsidRDefault="00136DCE" w:rsidP="00F86EAA">
            <w:pPr>
              <w:rPr>
                <w:rFonts w:ascii="Arial" w:hAnsi="Arial" w:cs="Arial"/>
                <w:bCs/>
              </w:rPr>
            </w:pPr>
            <w:r>
              <w:rPr>
                <w:rFonts w:ascii="Arial" w:hAnsi="Arial" w:cs="Arial"/>
                <w:bCs/>
              </w:rPr>
              <w:t>Grade 8</w:t>
            </w:r>
          </w:p>
        </w:tc>
      </w:tr>
    </w:tbl>
    <w:p w14:paraId="1A55F075" w14:textId="77777777" w:rsidR="006110BF" w:rsidRPr="000030BA" w:rsidRDefault="006110BF" w:rsidP="00AC580D">
      <w:pPr>
        <w:rPr>
          <w:rFonts w:ascii="Arial" w:hAnsi="Arial" w:cs="Arial"/>
        </w:rPr>
      </w:pPr>
      <w:r w:rsidRPr="000030BA">
        <w:rPr>
          <w:rFonts w:ascii="Arial" w:hAnsi="Arial" w:cs="Arial"/>
        </w:rPr>
        <w:t>__________________________________________________________________</w:t>
      </w:r>
    </w:p>
    <w:p w14:paraId="6DF680F5" w14:textId="77777777" w:rsidR="006110BF" w:rsidRPr="000030BA" w:rsidRDefault="006110BF" w:rsidP="00AC580D">
      <w:pPr>
        <w:rPr>
          <w:rFonts w:ascii="Arial" w:hAnsi="Arial" w:cs="Arial"/>
        </w:rPr>
      </w:pPr>
    </w:p>
    <w:p w14:paraId="24BE29A5" w14:textId="7194FD53" w:rsidR="006110BF" w:rsidRPr="000030BA" w:rsidRDefault="006110BF" w:rsidP="00AC580D">
      <w:pPr>
        <w:rPr>
          <w:rFonts w:ascii="Arial" w:hAnsi="Arial" w:cs="Arial"/>
          <w:b/>
          <w:bCs/>
          <w:sz w:val="32"/>
          <w:szCs w:val="32"/>
        </w:rPr>
      </w:pPr>
      <w:r w:rsidRPr="000030BA">
        <w:rPr>
          <w:rFonts w:ascii="Arial" w:hAnsi="Arial" w:cs="Arial"/>
          <w:b/>
          <w:bCs/>
          <w:sz w:val="32"/>
          <w:szCs w:val="32"/>
        </w:rPr>
        <w:t xml:space="preserve">Main </w:t>
      </w:r>
      <w:r w:rsidR="000D0FB8" w:rsidRPr="000030BA">
        <w:rPr>
          <w:rFonts w:ascii="Arial" w:hAnsi="Arial" w:cs="Arial"/>
          <w:b/>
          <w:bCs/>
          <w:sz w:val="32"/>
          <w:szCs w:val="32"/>
        </w:rPr>
        <w:t>p</w:t>
      </w:r>
      <w:r w:rsidRPr="000030BA">
        <w:rPr>
          <w:rFonts w:ascii="Arial" w:hAnsi="Arial" w:cs="Arial"/>
          <w:b/>
          <w:bCs/>
          <w:sz w:val="32"/>
          <w:szCs w:val="32"/>
        </w:rPr>
        <w:t xml:space="preserve">urpose of </w:t>
      </w:r>
      <w:r w:rsidR="000D0FB8" w:rsidRPr="000030BA">
        <w:rPr>
          <w:rFonts w:ascii="Arial" w:hAnsi="Arial" w:cs="Arial"/>
          <w:b/>
          <w:bCs/>
          <w:sz w:val="32"/>
          <w:szCs w:val="32"/>
        </w:rPr>
        <w:t>j</w:t>
      </w:r>
      <w:r w:rsidRPr="000030BA">
        <w:rPr>
          <w:rFonts w:ascii="Arial" w:hAnsi="Arial" w:cs="Arial"/>
          <w:b/>
          <w:bCs/>
          <w:sz w:val="32"/>
          <w:szCs w:val="32"/>
        </w:rPr>
        <w:t>ob</w:t>
      </w:r>
      <w:r w:rsidR="002E3128" w:rsidRPr="000030BA">
        <w:rPr>
          <w:rFonts w:ascii="Arial" w:hAnsi="Arial" w:cs="Arial"/>
          <w:b/>
          <w:bCs/>
          <w:sz w:val="32"/>
          <w:szCs w:val="32"/>
        </w:rPr>
        <w:t xml:space="preserve"> </w:t>
      </w:r>
    </w:p>
    <w:p w14:paraId="2D4CD6B8" w14:textId="0E7EA3C3" w:rsidR="002E3128" w:rsidRPr="00D105CD" w:rsidRDefault="002E3128" w:rsidP="00AC580D">
      <w:pPr>
        <w:rPr>
          <w:rFonts w:ascii="Arial" w:hAnsi="Arial" w:cs="Arial"/>
          <w:bCs/>
          <w:sz w:val="32"/>
          <w:szCs w:val="32"/>
        </w:rPr>
      </w:pPr>
    </w:p>
    <w:p w14:paraId="2B5D26B0" w14:textId="6ABF40A9" w:rsidR="008E116C" w:rsidRPr="000030BA" w:rsidRDefault="008E116C" w:rsidP="00AC580D">
      <w:pPr>
        <w:rPr>
          <w:rFonts w:ascii="Arial" w:hAnsi="Arial" w:cs="Arial"/>
          <w:bCs/>
        </w:rPr>
      </w:pPr>
      <w:r w:rsidRPr="000030BA">
        <w:rPr>
          <w:rFonts w:ascii="Arial" w:hAnsi="Arial" w:cs="Arial"/>
          <w:bCs/>
        </w:rPr>
        <w:t xml:space="preserve">Reporting to the ICF </w:t>
      </w:r>
      <w:r w:rsidR="00EA119B">
        <w:rPr>
          <w:rFonts w:ascii="Arial" w:hAnsi="Arial" w:cs="Arial"/>
          <w:bCs/>
        </w:rPr>
        <w:t xml:space="preserve">Senior </w:t>
      </w:r>
      <w:r w:rsidRPr="000030BA">
        <w:rPr>
          <w:rFonts w:ascii="Arial" w:hAnsi="Arial" w:cs="Arial"/>
          <w:bCs/>
        </w:rPr>
        <w:t>Officer, the post will have responsibility for:</w:t>
      </w:r>
    </w:p>
    <w:p w14:paraId="4BD37D62" w14:textId="77777777" w:rsidR="003A0524" w:rsidRPr="006C61B9" w:rsidRDefault="003A0524" w:rsidP="00AC580D">
      <w:pPr>
        <w:rPr>
          <w:rFonts w:ascii="Arial" w:hAnsi="Arial" w:cs="Arial"/>
          <w:bCs/>
          <w:sz w:val="32"/>
          <w:szCs w:val="32"/>
        </w:rPr>
      </w:pPr>
    </w:p>
    <w:p w14:paraId="18F2B8F9" w14:textId="3BCA3CB3" w:rsidR="00241A03" w:rsidRPr="000933D9" w:rsidRDefault="00241A03" w:rsidP="000933D9">
      <w:pPr>
        <w:rPr>
          <w:rFonts w:ascii="Arial" w:hAnsi="Arial" w:cs="Arial"/>
          <w:bCs/>
        </w:rPr>
      </w:pPr>
      <w:r w:rsidRPr="000933D9">
        <w:rPr>
          <w:rFonts w:ascii="Arial" w:hAnsi="Arial" w:cs="Arial"/>
          <w:bCs/>
        </w:rPr>
        <w:t>Providing an efficient and effective technical support service</w:t>
      </w:r>
      <w:r w:rsidR="00CF36DF" w:rsidRPr="000933D9">
        <w:rPr>
          <w:rFonts w:ascii="Arial" w:hAnsi="Arial" w:cs="Arial"/>
          <w:bCs/>
        </w:rPr>
        <w:t xml:space="preserve"> for the </w:t>
      </w:r>
      <w:r w:rsidR="008D189F" w:rsidRPr="000933D9">
        <w:rPr>
          <w:rFonts w:ascii="Arial" w:hAnsi="Arial" w:cs="Arial"/>
          <w:bCs/>
        </w:rPr>
        <w:t xml:space="preserve">management of the contract for the </w:t>
      </w:r>
      <w:r w:rsidR="00EF04EF" w:rsidRPr="000933D9">
        <w:rPr>
          <w:rFonts w:ascii="Arial" w:hAnsi="Arial" w:cs="Arial"/>
          <w:bCs/>
        </w:rPr>
        <w:t>Regional</w:t>
      </w:r>
      <w:r w:rsidR="00CF36DF" w:rsidRPr="000933D9">
        <w:rPr>
          <w:rFonts w:ascii="Arial" w:hAnsi="Arial" w:cs="Arial"/>
          <w:bCs/>
        </w:rPr>
        <w:t xml:space="preserve"> Planning IT system </w:t>
      </w:r>
      <w:r w:rsidRPr="000933D9">
        <w:rPr>
          <w:rFonts w:ascii="Arial" w:hAnsi="Arial" w:cs="Arial"/>
          <w:bCs/>
        </w:rPr>
        <w:t xml:space="preserve">to ensure that the required standards of service delivery and performance are achieved and maintained including providing </w:t>
      </w:r>
      <w:r w:rsidR="00EF04EF" w:rsidRPr="000933D9">
        <w:rPr>
          <w:rFonts w:ascii="Arial" w:hAnsi="Arial" w:cs="Arial"/>
          <w:bCs/>
        </w:rPr>
        <w:t>technical</w:t>
      </w:r>
      <w:r w:rsidR="00CF36DF" w:rsidRPr="000933D9">
        <w:rPr>
          <w:rFonts w:ascii="Arial" w:hAnsi="Arial" w:cs="Arial"/>
          <w:bCs/>
        </w:rPr>
        <w:t xml:space="preserve"> support </w:t>
      </w:r>
      <w:r w:rsidRPr="000933D9">
        <w:rPr>
          <w:rFonts w:ascii="Arial" w:hAnsi="Arial" w:cs="Arial"/>
          <w:bCs/>
        </w:rPr>
        <w:t xml:space="preserve">to planning </w:t>
      </w:r>
      <w:r w:rsidR="00EF04EF" w:rsidRPr="000933D9">
        <w:rPr>
          <w:rFonts w:ascii="Arial" w:hAnsi="Arial" w:cs="Arial"/>
          <w:bCs/>
        </w:rPr>
        <w:t>authority’s</w:t>
      </w:r>
      <w:r w:rsidR="000023A4" w:rsidRPr="000933D9">
        <w:rPr>
          <w:rFonts w:ascii="Arial" w:hAnsi="Arial" w:cs="Arial"/>
          <w:bCs/>
        </w:rPr>
        <w:t xml:space="preserve"> system administrators.</w:t>
      </w:r>
    </w:p>
    <w:p w14:paraId="7D9FB74C" w14:textId="77777777" w:rsidR="00241A03" w:rsidRPr="000933D9" w:rsidRDefault="00241A03" w:rsidP="000933D9">
      <w:pPr>
        <w:rPr>
          <w:rFonts w:ascii="Arial" w:hAnsi="Arial" w:cs="Arial"/>
          <w:bCs/>
        </w:rPr>
      </w:pPr>
    </w:p>
    <w:p w14:paraId="34AF3C13" w14:textId="6341B8B3" w:rsidR="003A0524" w:rsidRPr="000933D9" w:rsidRDefault="003A0524" w:rsidP="000933D9">
      <w:pPr>
        <w:rPr>
          <w:rFonts w:ascii="Arial" w:hAnsi="Arial" w:cs="Arial"/>
          <w:bCs/>
        </w:rPr>
      </w:pPr>
    </w:p>
    <w:p w14:paraId="6B5786BD" w14:textId="77777777" w:rsidR="0080459C" w:rsidRPr="000030BA" w:rsidRDefault="0080459C" w:rsidP="008E116C">
      <w:pPr>
        <w:tabs>
          <w:tab w:val="left" w:pos="-720"/>
        </w:tabs>
        <w:jc w:val="both"/>
        <w:rPr>
          <w:rFonts w:ascii="Arial" w:hAnsi="Arial"/>
          <w:sz w:val="22"/>
          <w:szCs w:val="22"/>
        </w:rPr>
      </w:pPr>
    </w:p>
    <w:p w14:paraId="69AE97F4" w14:textId="603C5AAE" w:rsidR="008E116C" w:rsidRPr="000030BA" w:rsidRDefault="008E116C" w:rsidP="00AC580D">
      <w:pPr>
        <w:rPr>
          <w:rFonts w:ascii="Arial" w:hAnsi="Arial" w:cs="Arial"/>
          <w:color w:val="2F5496" w:themeColor="accent5" w:themeShade="BF"/>
          <w:lang w:eastAsia="en-US"/>
        </w:rPr>
      </w:pPr>
    </w:p>
    <w:p w14:paraId="066FBE13" w14:textId="07DB9D52" w:rsidR="00EE5EEF" w:rsidRPr="000030BA" w:rsidRDefault="00EE5EEF" w:rsidP="00AC580D">
      <w:pPr>
        <w:rPr>
          <w:rFonts w:ascii="Arial" w:hAnsi="Arial" w:cs="Arial"/>
          <w:color w:val="2F5496" w:themeColor="accent5" w:themeShade="BF"/>
          <w:lang w:eastAsia="en-US"/>
        </w:rPr>
      </w:pPr>
    </w:p>
    <w:p w14:paraId="0F2F1208" w14:textId="1BD37C13" w:rsidR="00EE5EEF" w:rsidRPr="000030BA" w:rsidRDefault="00EE5EEF" w:rsidP="00AC580D">
      <w:pPr>
        <w:rPr>
          <w:rFonts w:ascii="Arial" w:hAnsi="Arial" w:cs="Arial"/>
          <w:color w:val="2F5496" w:themeColor="accent5" w:themeShade="BF"/>
          <w:lang w:eastAsia="en-US"/>
        </w:rPr>
      </w:pPr>
    </w:p>
    <w:p w14:paraId="1B4B9D1A" w14:textId="77777777" w:rsidR="00EE5EEF" w:rsidRPr="000030BA" w:rsidRDefault="00EE5EEF" w:rsidP="00AC580D">
      <w:pPr>
        <w:rPr>
          <w:rFonts w:ascii="Arial" w:hAnsi="Arial" w:cs="Arial"/>
          <w:color w:val="2F5496" w:themeColor="accent5" w:themeShade="BF"/>
          <w:lang w:eastAsia="en-US"/>
        </w:rPr>
      </w:pPr>
    </w:p>
    <w:p w14:paraId="3ED545BF" w14:textId="5125D9D4" w:rsidR="007737D9" w:rsidRPr="000030BA" w:rsidRDefault="007737D9" w:rsidP="00AC580D">
      <w:pPr>
        <w:rPr>
          <w:rFonts w:ascii="Arial" w:hAnsi="Arial" w:cs="Arial"/>
          <w:color w:val="2F5496" w:themeColor="accent5" w:themeShade="BF"/>
          <w:lang w:eastAsia="en-US"/>
        </w:rPr>
      </w:pPr>
    </w:p>
    <w:p w14:paraId="34226E63" w14:textId="27F193AC" w:rsidR="007809E1" w:rsidRPr="000030BA" w:rsidRDefault="007809E1" w:rsidP="00AC580D">
      <w:pPr>
        <w:rPr>
          <w:rFonts w:ascii="Arial" w:hAnsi="Arial" w:cs="Arial"/>
          <w:color w:val="2F5496" w:themeColor="accent5" w:themeShade="BF"/>
          <w:lang w:eastAsia="en-US"/>
        </w:rPr>
      </w:pPr>
    </w:p>
    <w:p w14:paraId="79BB00CD" w14:textId="77777777" w:rsidR="007809E1" w:rsidRPr="000030BA" w:rsidRDefault="007809E1" w:rsidP="00AC580D">
      <w:pPr>
        <w:rPr>
          <w:rFonts w:ascii="Arial" w:hAnsi="Arial" w:cs="Arial"/>
          <w:color w:val="2F5496" w:themeColor="accent5" w:themeShade="BF"/>
          <w:lang w:eastAsia="en-US"/>
        </w:rPr>
      </w:pPr>
    </w:p>
    <w:p w14:paraId="672CF178" w14:textId="477A1531" w:rsidR="007737D9" w:rsidRPr="000030BA" w:rsidRDefault="007737D9" w:rsidP="00AC580D">
      <w:pPr>
        <w:rPr>
          <w:rFonts w:ascii="Arial" w:hAnsi="Arial" w:cs="Arial"/>
          <w:color w:val="2F5496" w:themeColor="accent5" w:themeShade="BF"/>
          <w:lang w:eastAsia="en-US"/>
        </w:rPr>
      </w:pPr>
    </w:p>
    <w:p w14:paraId="58610ABB" w14:textId="096B7411" w:rsidR="002F6EBC" w:rsidRDefault="002F6EBC" w:rsidP="00AC580D">
      <w:pPr>
        <w:rPr>
          <w:rFonts w:ascii="Arial" w:hAnsi="Arial" w:cs="Arial"/>
          <w:b/>
          <w:bCs/>
          <w:sz w:val="32"/>
          <w:szCs w:val="32"/>
        </w:rPr>
      </w:pPr>
    </w:p>
    <w:p w14:paraId="7A506273" w14:textId="78DDD168" w:rsidR="00241A03" w:rsidRDefault="00241A03" w:rsidP="00AC580D">
      <w:pPr>
        <w:rPr>
          <w:rFonts w:ascii="Arial" w:hAnsi="Arial" w:cs="Arial"/>
          <w:b/>
          <w:bCs/>
          <w:sz w:val="32"/>
          <w:szCs w:val="32"/>
        </w:rPr>
      </w:pPr>
    </w:p>
    <w:p w14:paraId="70B777E4" w14:textId="497F626F" w:rsidR="00241A03" w:rsidRDefault="00241A03" w:rsidP="00AC580D">
      <w:pPr>
        <w:rPr>
          <w:rFonts w:ascii="Arial" w:hAnsi="Arial" w:cs="Arial"/>
          <w:b/>
          <w:bCs/>
          <w:sz w:val="32"/>
          <w:szCs w:val="32"/>
        </w:rPr>
      </w:pPr>
    </w:p>
    <w:p w14:paraId="36F018DD" w14:textId="33F69646" w:rsidR="00241A03" w:rsidRDefault="00241A03" w:rsidP="00AC580D">
      <w:pPr>
        <w:rPr>
          <w:rFonts w:ascii="Arial" w:hAnsi="Arial" w:cs="Arial"/>
          <w:b/>
          <w:bCs/>
          <w:sz w:val="32"/>
          <w:szCs w:val="32"/>
        </w:rPr>
      </w:pPr>
    </w:p>
    <w:p w14:paraId="15EFD9EB" w14:textId="2D87C1B9" w:rsidR="00241A03" w:rsidRDefault="00241A03" w:rsidP="00AC580D">
      <w:pPr>
        <w:rPr>
          <w:rFonts w:ascii="Arial" w:hAnsi="Arial" w:cs="Arial"/>
          <w:b/>
          <w:bCs/>
          <w:sz w:val="32"/>
          <w:szCs w:val="32"/>
        </w:rPr>
      </w:pPr>
    </w:p>
    <w:p w14:paraId="4C1F9645" w14:textId="72D4BA84" w:rsidR="00241A03" w:rsidRDefault="00241A03" w:rsidP="00AC580D">
      <w:pPr>
        <w:rPr>
          <w:rFonts w:ascii="Arial" w:hAnsi="Arial" w:cs="Arial"/>
          <w:b/>
          <w:bCs/>
          <w:sz w:val="32"/>
          <w:szCs w:val="32"/>
        </w:rPr>
      </w:pPr>
    </w:p>
    <w:p w14:paraId="660457E8" w14:textId="5064BFF9" w:rsidR="00241A03" w:rsidRDefault="00241A03" w:rsidP="00AC580D">
      <w:pPr>
        <w:rPr>
          <w:rFonts w:ascii="Arial" w:hAnsi="Arial" w:cs="Arial"/>
          <w:b/>
          <w:bCs/>
          <w:sz w:val="32"/>
          <w:szCs w:val="32"/>
        </w:rPr>
      </w:pPr>
    </w:p>
    <w:p w14:paraId="4425A533" w14:textId="77777777" w:rsidR="00D105CD" w:rsidRDefault="00D105CD" w:rsidP="00AC580D">
      <w:pPr>
        <w:rPr>
          <w:rFonts w:ascii="Arial" w:hAnsi="Arial" w:cs="Arial"/>
          <w:b/>
          <w:bCs/>
          <w:sz w:val="32"/>
          <w:szCs w:val="32"/>
        </w:rPr>
      </w:pPr>
    </w:p>
    <w:p w14:paraId="5136C91C" w14:textId="77777777" w:rsidR="00456897" w:rsidRDefault="00456897" w:rsidP="00AC580D">
      <w:pPr>
        <w:rPr>
          <w:rFonts w:ascii="Arial" w:hAnsi="Arial" w:cs="Arial"/>
          <w:b/>
          <w:bCs/>
          <w:sz w:val="32"/>
          <w:szCs w:val="32"/>
        </w:rPr>
      </w:pPr>
    </w:p>
    <w:p w14:paraId="39B0BC9B" w14:textId="1C49AB21" w:rsidR="003A0524" w:rsidRPr="000030BA" w:rsidRDefault="006110BF" w:rsidP="00AC580D">
      <w:pPr>
        <w:rPr>
          <w:rFonts w:ascii="Arial" w:hAnsi="Arial" w:cs="Arial"/>
          <w:b/>
          <w:bCs/>
          <w:sz w:val="32"/>
          <w:szCs w:val="32"/>
        </w:rPr>
      </w:pPr>
      <w:r w:rsidRPr="000030BA">
        <w:rPr>
          <w:rFonts w:ascii="Arial" w:hAnsi="Arial" w:cs="Arial"/>
          <w:b/>
          <w:bCs/>
          <w:sz w:val="32"/>
          <w:szCs w:val="32"/>
        </w:rPr>
        <w:lastRenderedPageBreak/>
        <w:t xml:space="preserve">Summary of </w:t>
      </w:r>
      <w:r w:rsidR="000D0FB8" w:rsidRPr="000030BA">
        <w:rPr>
          <w:rFonts w:ascii="Arial" w:hAnsi="Arial" w:cs="Arial"/>
          <w:b/>
          <w:bCs/>
          <w:sz w:val="32"/>
          <w:szCs w:val="32"/>
        </w:rPr>
        <w:t>r</w:t>
      </w:r>
      <w:r w:rsidR="002E3128" w:rsidRPr="000030BA">
        <w:rPr>
          <w:rFonts w:ascii="Arial" w:hAnsi="Arial" w:cs="Arial"/>
          <w:b/>
          <w:bCs/>
          <w:sz w:val="32"/>
          <w:szCs w:val="32"/>
        </w:rPr>
        <w:t xml:space="preserve">esponsibilities </w:t>
      </w:r>
      <w:r w:rsidR="000D0FB8" w:rsidRPr="000030BA">
        <w:rPr>
          <w:rFonts w:ascii="Arial" w:hAnsi="Arial" w:cs="Arial"/>
          <w:b/>
          <w:bCs/>
          <w:sz w:val="32"/>
          <w:szCs w:val="32"/>
        </w:rPr>
        <w:t>and p</w:t>
      </w:r>
      <w:r w:rsidRPr="000030BA">
        <w:rPr>
          <w:rFonts w:ascii="Arial" w:hAnsi="Arial" w:cs="Arial"/>
          <w:b/>
          <w:bCs/>
          <w:sz w:val="32"/>
          <w:szCs w:val="32"/>
        </w:rPr>
        <w:t xml:space="preserve">ersonal </w:t>
      </w:r>
      <w:r w:rsidR="000D0FB8" w:rsidRPr="000030BA">
        <w:rPr>
          <w:rFonts w:ascii="Arial" w:hAnsi="Arial" w:cs="Arial"/>
          <w:b/>
          <w:bCs/>
          <w:sz w:val="32"/>
          <w:szCs w:val="32"/>
        </w:rPr>
        <w:t>d</w:t>
      </w:r>
      <w:r w:rsidRPr="000030BA">
        <w:rPr>
          <w:rFonts w:ascii="Arial" w:hAnsi="Arial" w:cs="Arial"/>
          <w:b/>
          <w:bCs/>
          <w:sz w:val="32"/>
          <w:szCs w:val="32"/>
        </w:rPr>
        <w:t>uties</w:t>
      </w:r>
      <w:r w:rsidR="002E3128" w:rsidRPr="000030BA">
        <w:rPr>
          <w:rFonts w:ascii="Arial" w:hAnsi="Arial" w:cs="Arial"/>
          <w:b/>
          <w:bCs/>
          <w:sz w:val="32"/>
          <w:szCs w:val="32"/>
        </w:rPr>
        <w:t xml:space="preserve"> </w:t>
      </w:r>
    </w:p>
    <w:p w14:paraId="4F6EB58E" w14:textId="77777777" w:rsidR="001E147E" w:rsidRPr="000030BA" w:rsidRDefault="001E147E" w:rsidP="001E147E">
      <w:pPr>
        <w:tabs>
          <w:tab w:val="left" w:pos="567"/>
        </w:tabs>
        <w:jc w:val="both"/>
        <w:rPr>
          <w:rFonts w:ascii="Arial" w:hAnsi="Arial"/>
          <w:sz w:val="22"/>
          <w:szCs w:val="22"/>
        </w:rPr>
      </w:pPr>
    </w:p>
    <w:p w14:paraId="35CBF8F7" w14:textId="77777777" w:rsidR="001E147E" w:rsidRPr="000030BA" w:rsidRDefault="001E147E" w:rsidP="001E147E">
      <w:pPr>
        <w:pStyle w:val="ListParagraph"/>
        <w:rPr>
          <w:rFonts w:cs="Arial"/>
        </w:rPr>
      </w:pPr>
    </w:p>
    <w:p w14:paraId="11F18B43" w14:textId="0322F73C" w:rsidR="009C0460" w:rsidRPr="00FF4F57" w:rsidRDefault="002C43D8" w:rsidP="000933D9">
      <w:pPr>
        <w:pStyle w:val="ListParagraph"/>
        <w:numPr>
          <w:ilvl w:val="0"/>
          <w:numId w:val="25"/>
        </w:numPr>
        <w:ind w:left="567" w:hanging="567"/>
        <w:rPr>
          <w:rFonts w:cs="Arial"/>
          <w:color w:val="000000"/>
        </w:rPr>
      </w:pPr>
      <w:bookmarkStart w:id="0" w:name="_Hlk88495666"/>
      <w:r w:rsidRPr="00FF4F57">
        <w:rPr>
          <w:rFonts w:cs="Arial"/>
          <w:color w:val="000000"/>
        </w:rPr>
        <w:t>IT Service</w:t>
      </w:r>
      <w:r w:rsidR="00EA72BC" w:rsidRPr="00FF4F57">
        <w:rPr>
          <w:rFonts w:cs="Arial"/>
          <w:color w:val="000000"/>
        </w:rPr>
        <w:t xml:space="preserve"> Management</w:t>
      </w:r>
      <w:r w:rsidR="00D22DE9">
        <w:rPr>
          <w:rFonts w:cs="Arial"/>
          <w:color w:val="000000"/>
        </w:rPr>
        <w:t xml:space="preserve"> and information security</w:t>
      </w:r>
      <w:r w:rsidR="00EA72BC" w:rsidRPr="00FF4F57">
        <w:rPr>
          <w:rFonts w:cs="Arial"/>
          <w:color w:val="000000"/>
        </w:rPr>
        <w:t xml:space="preserve"> – </w:t>
      </w:r>
      <w:r w:rsidR="00A5625A">
        <w:rPr>
          <w:rFonts w:cs="Arial"/>
          <w:color w:val="000000"/>
        </w:rPr>
        <w:t>Be r</w:t>
      </w:r>
      <w:r w:rsidR="00EA72BC" w:rsidRPr="00FF4F57">
        <w:rPr>
          <w:rFonts w:cs="Arial"/>
          <w:color w:val="000000"/>
        </w:rPr>
        <w:t xml:space="preserve">esponsible for </w:t>
      </w:r>
      <w:r w:rsidR="00A70ECC">
        <w:rPr>
          <w:rFonts w:cs="Arial"/>
          <w:color w:val="000000"/>
        </w:rPr>
        <w:t xml:space="preserve">technical </w:t>
      </w:r>
      <w:r w:rsidR="00D22DE9">
        <w:rPr>
          <w:rFonts w:cs="Arial"/>
          <w:color w:val="000000"/>
        </w:rPr>
        <w:t xml:space="preserve">and security </w:t>
      </w:r>
      <w:r w:rsidR="009D20E3">
        <w:rPr>
          <w:rFonts w:cs="Arial"/>
          <w:color w:val="000000"/>
        </w:rPr>
        <w:t>i</w:t>
      </w:r>
      <w:r w:rsidR="00EA72BC" w:rsidRPr="00FF4F57">
        <w:rPr>
          <w:rFonts w:cs="Arial"/>
          <w:color w:val="000000"/>
        </w:rPr>
        <w:t xml:space="preserve">ncident and </w:t>
      </w:r>
      <w:r w:rsidR="009D20E3">
        <w:rPr>
          <w:rFonts w:cs="Arial"/>
          <w:color w:val="000000"/>
        </w:rPr>
        <w:t>p</w:t>
      </w:r>
      <w:r w:rsidR="00EA72BC" w:rsidRPr="00FF4F57">
        <w:rPr>
          <w:rFonts w:cs="Arial"/>
          <w:color w:val="000000"/>
        </w:rPr>
        <w:t xml:space="preserve">roblem </w:t>
      </w:r>
      <w:r w:rsidR="009D20E3">
        <w:rPr>
          <w:rFonts w:cs="Arial"/>
          <w:color w:val="000000"/>
        </w:rPr>
        <w:t>m</w:t>
      </w:r>
      <w:r w:rsidRPr="00FF4F57">
        <w:rPr>
          <w:rFonts w:cs="Arial"/>
          <w:color w:val="000000"/>
        </w:rPr>
        <w:t>anagement</w:t>
      </w:r>
      <w:r>
        <w:rPr>
          <w:rFonts w:cs="Arial"/>
          <w:color w:val="000000"/>
        </w:rPr>
        <w:t xml:space="preserve">, </w:t>
      </w:r>
      <w:r w:rsidRPr="00FF4F57">
        <w:rPr>
          <w:rFonts w:cs="Arial"/>
          <w:color w:val="000000"/>
        </w:rPr>
        <w:t>overseeing</w:t>
      </w:r>
      <w:r w:rsidR="00EA72BC" w:rsidRPr="00FF4F57">
        <w:rPr>
          <w:rFonts w:cs="Arial"/>
          <w:color w:val="000000"/>
        </w:rPr>
        <w:t xml:space="preserve"> the management of </w:t>
      </w:r>
      <w:r w:rsidR="00A70ECC">
        <w:rPr>
          <w:rFonts w:cs="Arial"/>
          <w:color w:val="000000"/>
        </w:rPr>
        <w:t>technical s</w:t>
      </w:r>
      <w:r w:rsidR="00EA72BC" w:rsidRPr="00FF4F57">
        <w:rPr>
          <w:rFonts w:cs="Arial"/>
          <w:color w:val="000000"/>
        </w:rPr>
        <w:t xml:space="preserve">ervice requests </w:t>
      </w:r>
      <w:r w:rsidR="00D22DE9">
        <w:rPr>
          <w:rFonts w:cs="Arial"/>
          <w:color w:val="000000"/>
        </w:rPr>
        <w:t xml:space="preserve">and assisting </w:t>
      </w:r>
      <w:r w:rsidR="00D22DE9" w:rsidRPr="00D22DE9">
        <w:rPr>
          <w:rFonts w:cs="Arial"/>
          <w:color w:val="000000"/>
        </w:rPr>
        <w:t xml:space="preserve">with </w:t>
      </w:r>
      <w:r w:rsidR="00D22DE9" w:rsidRPr="002C43D8">
        <w:rPr>
          <w:rFonts w:cs="Arial"/>
        </w:rPr>
        <w:t>policies, processes and procedures for managing the implementation, improvement and support of the Regional Planning Portal</w:t>
      </w:r>
      <w:r w:rsidR="00EA72BC" w:rsidRPr="00FF4F57">
        <w:rPr>
          <w:rFonts w:cs="Arial"/>
          <w:color w:val="000000"/>
        </w:rPr>
        <w:t xml:space="preserve">. </w:t>
      </w:r>
    </w:p>
    <w:p w14:paraId="10556618" w14:textId="77777777" w:rsidR="00EA72BC" w:rsidRDefault="00EA72BC" w:rsidP="000933D9">
      <w:pPr>
        <w:pStyle w:val="ListParagraph"/>
        <w:ind w:left="567" w:hanging="567"/>
        <w:rPr>
          <w:rFonts w:cs="Arial"/>
          <w:color w:val="000000"/>
          <w:highlight w:val="yellow"/>
        </w:rPr>
      </w:pPr>
    </w:p>
    <w:p w14:paraId="3292EA7F" w14:textId="2CF285E9" w:rsidR="0028796B" w:rsidRPr="000030BA" w:rsidRDefault="0028796B" w:rsidP="000933D9">
      <w:pPr>
        <w:pStyle w:val="ListParagraph"/>
        <w:numPr>
          <w:ilvl w:val="0"/>
          <w:numId w:val="25"/>
        </w:numPr>
        <w:ind w:left="567" w:hanging="567"/>
        <w:rPr>
          <w:rFonts w:cs="Arial"/>
        </w:rPr>
      </w:pPr>
      <w:r w:rsidRPr="000030BA">
        <w:rPr>
          <w:rFonts w:cs="Arial"/>
          <w:color w:val="000000"/>
        </w:rPr>
        <w:t xml:space="preserve">From a technical perspective, review any escalation requests from </w:t>
      </w:r>
      <w:r>
        <w:rPr>
          <w:rFonts w:cs="Arial"/>
          <w:color w:val="000000"/>
        </w:rPr>
        <w:t>the supplier</w:t>
      </w:r>
      <w:r w:rsidRPr="000030BA">
        <w:rPr>
          <w:rFonts w:cs="Arial"/>
          <w:color w:val="000000"/>
        </w:rPr>
        <w:t xml:space="preserve"> or an </w:t>
      </w:r>
      <w:r w:rsidR="00A5625A">
        <w:rPr>
          <w:rFonts w:cs="Arial"/>
          <w:color w:val="000000"/>
        </w:rPr>
        <w:t>a</w:t>
      </w:r>
      <w:r w:rsidRPr="000030BA">
        <w:rPr>
          <w:rFonts w:cs="Arial"/>
          <w:color w:val="000000"/>
        </w:rPr>
        <w:t>uthority regarding the provision of local services, offering technical advice and guidance in line with system capability and escalate as required.</w:t>
      </w:r>
    </w:p>
    <w:p w14:paraId="758473FE" w14:textId="77777777" w:rsidR="0028796B" w:rsidRPr="000C7ED8" w:rsidRDefault="0028796B" w:rsidP="000933D9">
      <w:pPr>
        <w:pStyle w:val="ListParagraph"/>
        <w:ind w:left="567" w:hanging="567"/>
        <w:rPr>
          <w:rFonts w:cs="Arial"/>
          <w:color w:val="000000"/>
          <w:highlight w:val="yellow"/>
        </w:rPr>
      </w:pPr>
    </w:p>
    <w:bookmarkEnd w:id="0"/>
    <w:p w14:paraId="710887FE" w14:textId="669603ED" w:rsidR="0080459C" w:rsidRPr="000023A4" w:rsidRDefault="004F2A47" w:rsidP="000933D9">
      <w:pPr>
        <w:pStyle w:val="ListParagraph"/>
        <w:numPr>
          <w:ilvl w:val="0"/>
          <w:numId w:val="25"/>
        </w:numPr>
        <w:ind w:left="567" w:hanging="567"/>
        <w:rPr>
          <w:rFonts w:cs="Arial"/>
          <w:szCs w:val="24"/>
        </w:rPr>
      </w:pPr>
      <w:r w:rsidRPr="000023A4">
        <w:rPr>
          <w:rFonts w:cs="Arial"/>
        </w:rPr>
        <w:t xml:space="preserve">Provide support and advice to system administrators for all </w:t>
      </w:r>
      <w:r w:rsidR="00A5625A">
        <w:rPr>
          <w:rFonts w:cs="Arial"/>
        </w:rPr>
        <w:t>p</w:t>
      </w:r>
      <w:r w:rsidRPr="000023A4">
        <w:rPr>
          <w:rFonts w:cs="Arial"/>
        </w:rPr>
        <w:t xml:space="preserve">lanning </w:t>
      </w:r>
      <w:r w:rsidR="00016228">
        <w:rPr>
          <w:rFonts w:cs="Arial"/>
        </w:rPr>
        <w:t>a</w:t>
      </w:r>
      <w:r w:rsidRPr="000023A4">
        <w:rPr>
          <w:rFonts w:cs="Arial"/>
        </w:rPr>
        <w:t>uthorities</w:t>
      </w:r>
      <w:r w:rsidR="000023A4" w:rsidRPr="000023A4">
        <w:rPr>
          <w:rFonts w:cs="Arial"/>
        </w:rPr>
        <w:t xml:space="preserve"> including on configuration and setup of templates, dashboards, user defined fields and reports etc</w:t>
      </w:r>
      <w:r w:rsidR="00EA72BC" w:rsidRPr="000023A4">
        <w:rPr>
          <w:rFonts w:cs="Arial"/>
        </w:rPr>
        <w:t>.</w:t>
      </w:r>
      <w:r w:rsidR="000023A4" w:rsidRPr="000023A4">
        <w:rPr>
          <w:rFonts w:cs="Arial"/>
        </w:rPr>
        <w:br/>
      </w:r>
    </w:p>
    <w:p w14:paraId="33201669" w14:textId="68B1FAB2" w:rsidR="0080459C" w:rsidRPr="000030BA" w:rsidRDefault="0080459C" w:rsidP="000933D9">
      <w:pPr>
        <w:pStyle w:val="ListParagraph"/>
        <w:numPr>
          <w:ilvl w:val="0"/>
          <w:numId w:val="25"/>
        </w:numPr>
        <w:ind w:left="567" w:hanging="567"/>
        <w:rPr>
          <w:rFonts w:cs="Arial"/>
          <w:szCs w:val="24"/>
        </w:rPr>
      </w:pPr>
      <w:r w:rsidRPr="000030BA">
        <w:rPr>
          <w:rFonts w:cs="Arial"/>
          <w:color w:val="000000"/>
          <w:szCs w:val="24"/>
        </w:rPr>
        <w:t xml:space="preserve">Review and analyse the monthly performance report submitted by </w:t>
      </w:r>
      <w:r w:rsidR="000023A4">
        <w:rPr>
          <w:rFonts w:cs="Arial"/>
          <w:color w:val="000000"/>
          <w:szCs w:val="24"/>
        </w:rPr>
        <w:t>the supplier</w:t>
      </w:r>
      <w:r w:rsidRPr="000030BA">
        <w:rPr>
          <w:rFonts w:cs="Arial"/>
          <w:color w:val="000000"/>
          <w:szCs w:val="24"/>
        </w:rPr>
        <w:t xml:space="preserve"> and identify any actions which need to be taken to </w:t>
      </w:r>
      <w:r w:rsidR="00EA72BC" w:rsidRPr="000030BA">
        <w:rPr>
          <w:rFonts w:cs="Arial"/>
          <w:color w:val="000000"/>
          <w:szCs w:val="24"/>
        </w:rPr>
        <w:t xml:space="preserve">ensure </w:t>
      </w:r>
      <w:r w:rsidR="00EA72BC" w:rsidRPr="000023A4">
        <w:rPr>
          <w:rFonts w:cs="Arial"/>
          <w:color w:val="000000"/>
          <w:szCs w:val="24"/>
        </w:rPr>
        <w:t>the</w:t>
      </w:r>
      <w:r w:rsidR="000023A4">
        <w:rPr>
          <w:rFonts w:cs="Arial"/>
          <w:color w:val="000000"/>
          <w:szCs w:val="24"/>
        </w:rPr>
        <w:t xml:space="preserve"> supplier</w:t>
      </w:r>
      <w:r w:rsidR="000023A4" w:rsidRPr="000030BA">
        <w:rPr>
          <w:rFonts w:cs="Arial"/>
          <w:color w:val="000000"/>
          <w:szCs w:val="24"/>
        </w:rPr>
        <w:t xml:space="preserve"> </w:t>
      </w:r>
      <w:r w:rsidRPr="000030BA">
        <w:rPr>
          <w:rFonts w:cs="Arial"/>
          <w:color w:val="000000"/>
          <w:szCs w:val="24"/>
        </w:rPr>
        <w:t>technical performance is in line with the contract, escalating any issues</w:t>
      </w:r>
      <w:r w:rsidR="00C67DB5" w:rsidRPr="000030BA">
        <w:rPr>
          <w:rFonts w:cs="Arial"/>
          <w:color w:val="000000"/>
          <w:szCs w:val="24"/>
        </w:rPr>
        <w:t xml:space="preserve"> or service failures</w:t>
      </w:r>
      <w:r w:rsidRPr="000030BA">
        <w:rPr>
          <w:rFonts w:cs="Arial"/>
          <w:color w:val="000000"/>
          <w:szCs w:val="24"/>
        </w:rPr>
        <w:t xml:space="preserve"> as appropriate.</w:t>
      </w:r>
    </w:p>
    <w:p w14:paraId="5DEAA506" w14:textId="77777777" w:rsidR="0080459C" w:rsidRPr="000030BA" w:rsidRDefault="0080459C" w:rsidP="000933D9">
      <w:pPr>
        <w:pStyle w:val="ListParagraph"/>
        <w:ind w:left="567" w:hanging="567"/>
        <w:rPr>
          <w:rFonts w:cs="Arial"/>
          <w:szCs w:val="24"/>
        </w:rPr>
      </w:pPr>
    </w:p>
    <w:p w14:paraId="722DC279" w14:textId="2AA83B7A" w:rsidR="0080459C" w:rsidRPr="000030BA" w:rsidRDefault="000030BA" w:rsidP="000933D9">
      <w:pPr>
        <w:pStyle w:val="ListParagraph"/>
        <w:numPr>
          <w:ilvl w:val="0"/>
          <w:numId w:val="25"/>
        </w:numPr>
        <w:ind w:left="567" w:hanging="567"/>
        <w:rPr>
          <w:rFonts w:cs="Arial"/>
          <w:szCs w:val="24"/>
        </w:rPr>
      </w:pPr>
      <w:bookmarkStart w:id="1" w:name="_Hlk85813801"/>
      <w:r w:rsidRPr="000030BA">
        <w:rPr>
          <w:rFonts w:cs="Arial"/>
          <w:szCs w:val="24"/>
        </w:rPr>
        <w:t>Assist with</w:t>
      </w:r>
      <w:r w:rsidR="0080459C" w:rsidRPr="000030BA">
        <w:rPr>
          <w:rFonts w:cs="Arial"/>
          <w:szCs w:val="24"/>
        </w:rPr>
        <w:t xml:space="preserve"> upgrades and</w:t>
      </w:r>
      <w:r w:rsidR="00172038">
        <w:rPr>
          <w:rFonts w:cs="Arial"/>
          <w:szCs w:val="24"/>
        </w:rPr>
        <w:t xml:space="preserve">, </w:t>
      </w:r>
      <w:r w:rsidR="0080459C" w:rsidRPr="000030BA">
        <w:rPr>
          <w:rFonts w:cs="Arial"/>
          <w:szCs w:val="24"/>
        </w:rPr>
        <w:t xml:space="preserve">or patches to the system </w:t>
      </w:r>
      <w:r w:rsidR="0080459C" w:rsidRPr="002C43D8">
        <w:rPr>
          <w:rFonts w:cs="Arial"/>
          <w:szCs w:val="24"/>
        </w:rPr>
        <w:t xml:space="preserve">by </w:t>
      </w:r>
      <w:r w:rsidR="000023A4" w:rsidRPr="002C43D8">
        <w:rPr>
          <w:rFonts w:cs="Arial"/>
          <w:szCs w:val="24"/>
        </w:rPr>
        <w:t>the supplier</w:t>
      </w:r>
      <w:r w:rsidR="0080459C" w:rsidRPr="000030BA">
        <w:rPr>
          <w:rFonts w:cs="Arial"/>
          <w:szCs w:val="24"/>
        </w:rPr>
        <w:t xml:space="preserve"> </w:t>
      </w:r>
      <w:r w:rsidR="006B305B" w:rsidRPr="000030BA">
        <w:rPr>
          <w:rFonts w:cs="Arial"/>
          <w:szCs w:val="24"/>
        </w:rPr>
        <w:t xml:space="preserve">to </w:t>
      </w:r>
      <w:r w:rsidR="0080459C" w:rsidRPr="000030BA">
        <w:rPr>
          <w:rFonts w:cs="Arial"/>
          <w:szCs w:val="24"/>
        </w:rPr>
        <w:t>ensure that these are appropriately</w:t>
      </w:r>
      <w:r w:rsidR="006B305B" w:rsidRPr="000030BA">
        <w:rPr>
          <w:rFonts w:cs="Arial"/>
          <w:szCs w:val="24"/>
        </w:rPr>
        <w:t xml:space="preserve"> tested and</w:t>
      </w:r>
      <w:r w:rsidR="007B1C86" w:rsidRPr="000030BA">
        <w:rPr>
          <w:rFonts w:cs="Arial"/>
          <w:szCs w:val="24"/>
        </w:rPr>
        <w:t xml:space="preserve"> </w:t>
      </w:r>
      <w:r w:rsidR="0080459C" w:rsidRPr="000030BA">
        <w:rPr>
          <w:rFonts w:cs="Arial"/>
          <w:szCs w:val="24"/>
        </w:rPr>
        <w:t>implemented.</w:t>
      </w:r>
    </w:p>
    <w:bookmarkEnd w:id="1"/>
    <w:p w14:paraId="278EF992" w14:textId="77777777" w:rsidR="007B1C86" w:rsidRPr="000030BA" w:rsidRDefault="007B1C86" w:rsidP="000933D9">
      <w:pPr>
        <w:pStyle w:val="ListParagraph"/>
        <w:ind w:left="567" w:hanging="567"/>
        <w:rPr>
          <w:rFonts w:cs="Arial"/>
          <w:szCs w:val="24"/>
        </w:rPr>
      </w:pPr>
    </w:p>
    <w:p w14:paraId="5246AE94" w14:textId="2D111872" w:rsidR="00DB673B" w:rsidRDefault="00B468C6" w:rsidP="000933D9">
      <w:pPr>
        <w:pStyle w:val="ListParagraph"/>
        <w:numPr>
          <w:ilvl w:val="0"/>
          <w:numId w:val="25"/>
        </w:numPr>
        <w:spacing w:after="160" w:line="259" w:lineRule="auto"/>
        <w:ind w:left="567" w:hanging="567"/>
        <w:contextualSpacing/>
        <w:rPr>
          <w:rFonts w:cs="Arial"/>
          <w:szCs w:val="24"/>
        </w:rPr>
      </w:pPr>
      <w:r>
        <w:rPr>
          <w:rFonts w:cs="Arial"/>
          <w:szCs w:val="24"/>
        </w:rPr>
        <w:t xml:space="preserve">Evaluate </w:t>
      </w:r>
      <w:r w:rsidR="00B8537E">
        <w:rPr>
          <w:rFonts w:cs="Arial"/>
          <w:szCs w:val="24"/>
        </w:rPr>
        <w:t xml:space="preserve">and oversee </w:t>
      </w:r>
      <w:r w:rsidR="00DB673B" w:rsidRPr="00390013">
        <w:rPr>
          <w:rFonts w:cs="Arial"/>
          <w:szCs w:val="24"/>
        </w:rPr>
        <w:t xml:space="preserve">updates for OSNI </w:t>
      </w:r>
      <w:r w:rsidR="00A5625A">
        <w:rPr>
          <w:rFonts w:cs="Arial"/>
          <w:szCs w:val="24"/>
        </w:rPr>
        <w:t>m</w:t>
      </w:r>
      <w:r w:rsidR="00DB673B" w:rsidRPr="00390013">
        <w:rPr>
          <w:rFonts w:cs="Arial"/>
          <w:szCs w:val="24"/>
        </w:rPr>
        <w:t>apping data</w:t>
      </w:r>
      <w:r w:rsidR="00DB673B">
        <w:rPr>
          <w:rFonts w:cs="Arial"/>
          <w:szCs w:val="24"/>
        </w:rPr>
        <w:t xml:space="preserve">, constraint layers </w:t>
      </w:r>
      <w:r w:rsidR="00DB673B" w:rsidRPr="00390013">
        <w:rPr>
          <w:rFonts w:cs="Arial"/>
          <w:szCs w:val="24"/>
        </w:rPr>
        <w:t xml:space="preserve">and </w:t>
      </w:r>
      <w:r w:rsidR="00DB673B">
        <w:rPr>
          <w:rFonts w:cs="Arial"/>
          <w:szCs w:val="24"/>
        </w:rPr>
        <w:t>new development plan layers</w:t>
      </w:r>
      <w:r>
        <w:rPr>
          <w:rFonts w:cs="Arial"/>
          <w:szCs w:val="24"/>
        </w:rPr>
        <w:t xml:space="preserve"> ensuring that planning authorities are aware when changes</w:t>
      </w:r>
      <w:r w:rsidR="00A36A40">
        <w:rPr>
          <w:rFonts w:cs="Arial"/>
          <w:szCs w:val="24"/>
        </w:rPr>
        <w:t xml:space="preserve"> and, or </w:t>
      </w:r>
      <w:r>
        <w:rPr>
          <w:rFonts w:cs="Arial"/>
          <w:szCs w:val="24"/>
        </w:rPr>
        <w:t>updates have been implemented.</w:t>
      </w:r>
    </w:p>
    <w:p w14:paraId="7407995B" w14:textId="7C082601" w:rsidR="006015C7" w:rsidRPr="002C43D8" w:rsidRDefault="002C43D8" w:rsidP="000933D9">
      <w:pPr>
        <w:pStyle w:val="CommentText"/>
        <w:numPr>
          <w:ilvl w:val="0"/>
          <w:numId w:val="25"/>
        </w:numPr>
        <w:ind w:left="567" w:hanging="567"/>
        <w:rPr>
          <w:rFonts w:ascii="Arial" w:hAnsi="Arial" w:cs="Arial"/>
          <w:color w:val="000000"/>
          <w:sz w:val="24"/>
          <w:lang w:eastAsia="en-US"/>
        </w:rPr>
      </w:pPr>
      <w:r w:rsidRPr="002C43D8">
        <w:rPr>
          <w:rFonts w:ascii="Arial" w:hAnsi="Arial" w:cs="Arial"/>
          <w:color w:val="000000"/>
          <w:sz w:val="24"/>
          <w:lang w:eastAsia="en-US"/>
        </w:rPr>
        <w:t xml:space="preserve">Support the ICF Manager </w:t>
      </w:r>
      <w:r w:rsidR="009D20E3">
        <w:rPr>
          <w:rFonts w:ascii="Arial" w:hAnsi="Arial" w:cs="Arial"/>
          <w:color w:val="000000"/>
          <w:sz w:val="24"/>
          <w:lang w:eastAsia="en-US"/>
        </w:rPr>
        <w:t>i</w:t>
      </w:r>
      <w:r w:rsidRPr="002C43D8">
        <w:rPr>
          <w:rFonts w:ascii="Arial" w:hAnsi="Arial" w:cs="Arial"/>
          <w:color w:val="000000"/>
          <w:sz w:val="24"/>
          <w:lang w:eastAsia="en-US"/>
        </w:rPr>
        <w:t>n the management of information requests by utilising reporting</w:t>
      </w:r>
      <w:r w:rsidR="006B305B" w:rsidRPr="002C43D8">
        <w:rPr>
          <w:rFonts w:ascii="Arial" w:hAnsi="Arial" w:cs="Arial"/>
          <w:color w:val="000000"/>
          <w:sz w:val="24"/>
          <w:lang w:eastAsia="en-US"/>
        </w:rPr>
        <w:t xml:space="preserve"> tools </w:t>
      </w:r>
      <w:r w:rsidR="00396E78" w:rsidRPr="002C43D8">
        <w:rPr>
          <w:rFonts w:ascii="Arial" w:hAnsi="Arial" w:cs="Arial"/>
          <w:color w:val="000000"/>
          <w:sz w:val="24"/>
          <w:lang w:eastAsia="en-US"/>
        </w:rPr>
        <w:t>effectively to produce reports</w:t>
      </w:r>
      <w:r w:rsidR="006B305B" w:rsidRPr="002C43D8">
        <w:rPr>
          <w:rFonts w:ascii="Arial" w:hAnsi="Arial" w:cs="Arial"/>
          <w:color w:val="000000"/>
          <w:sz w:val="24"/>
          <w:lang w:eastAsia="en-US"/>
        </w:rPr>
        <w:t xml:space="preserve"> including</w:t>
      </w:r>
      <w:r w:rsidR="00396E78" w:rsidRPr="002C43D8">
        <w:rPr>
          <w:rFonts w:ascii="Arial" w:hAnsi="Arial" w:cs="Arial"/>
          <w:color w:val="000000"/>
          <w:sz w:val="24"/>
          <w:lang w:eastAsia="en-US"/>
        </w:rPr>
        <w:t xml:space="preserve"> management information</w:t>
      </w:r>
      <w:r w:rsidR="006B305B" w:rsidRPr="002C43D8">
        <w:rPr>
          <w:rFonts w:ascii="Arial" w:hAnsi="Arial" w:cs="Arial"/>
          <w:color w:val="000000"/>
          <w:sz w:val="24"/>
          <w:lang w:eastAsia="en-US"/>
        </w:rPr>
        <w:t>,</w:t>
      </w:r>
      <w:r w:rsidR="00396E78" w:rsidRPr="002C43D8">
        <w:rPr>
          <w:rFonts w:ascii="Arial" w:hAnsi="Arial" w:cs="Arial"/>
          <w:color w:val="000000"/>
          <w:sz w:val="24"/>
          <w:lang w:eastAsia="en-US"/>
        </w:rPr>
        <w:t xml:space="preserve"> business intelligence and contribute to </w:t>
      </w:r>
      <w:r w:rsidR="00843B1D" w:rsidRPr="002C43D8">
        <w:rPr>
          <w:rFonts w:ascii="Arial" w:hAnsi="Arial" w:cs="Arial"/>
          <w:color w:val="000000"/>
          <w:sz w:val="24"/>
          <w:lang w:eastAsia="en-US"/>
        </w:rPr>
        <w:t xml:space="preserve">the collation of </w:t>
      </w:r>
      <w:r w:rsidR="009D20E3">
        <w:rPr>
          <w:rFonts w:ascii="Arial" w:hAnsi="Arial" w:cs="Arial"/>
          <w:color w:val="000000"/>
          <w:sz w:val="24"/>
          <w:lang w:eastAsia="en-US"/>
        </w:rPr>
        <w:t>i</w:t>
      </w:r>
      <w:r w:rsidR="0099287D" w:rsidRPr="002C43D8">
        <w:rPr>
          <w:rFonts w:ascii="Arial" w:hAnsi="Arial" w:cs="Arial"/>
          <w:color w:val="000000"/>
          <w:sz w:val="24"/>
          <w:lang w:eastAsia="en-US"/>
        </w:rPr>
        <w:t>nformation requests, as and when required.</w:t>
      </w:r>
    </w:p>
    <w:p w14:paraId="62933CAE" w14:textId="77777777" w:rsidR="006015C7" w:rsidRPr="000030BA" w:rsidRDefault="006015C7" w:rsidP="000933D9">
      <w:pPr>
        <w:pStyle w:val="ListParagraph"/>
        <w:ind w:left="567" w:hanging="567"/>
        <w:rPr>
          <w:rFonts w:cs="Arial"/>
          <w:color w:val="000000"/>
          <w:sz w:val="22"/>
          <w:szCs w:val="22"/>
        </w:rPr>
      </w:pPr>
    </w:p>
    <w:p w14:paraId="64487A8A" w14:textId="7AC46F56" w:rsidR="006015C7" w:rsidRPr="002C43D8" w:rsidRDefault="000030BA" w:rsidP="000933D9">
      <w:pPr>
        <w:pStyle w:val="ListParagraph"/>
        <w:numPr>
          <w:ilvl w:val="0"/>
          <w:numId w:val="25"/>
        </w:numPr>
        <w:spacing w:after="160" w:line="259" w:lineRule="auto"/>
        <w:ind w:left="567" w:hanging="567"/>
        <w:contextualSpacing/>
        <w:rPr>
          <w:rFonts w:cs="Arial"/>
          <w:szCs w:val="24"/>
        </w:rPr>
      </w:pPr>
      <w:r w:rsidRPr="002C43D8">
        <w:rPr>
          <w:rFonts w:cs="Arial"/>
          <w:color w:val="000000"/>
        </w:rPr>
        <w:t>Contribute to</w:t>
      </w:r>
      <w:r w:rsidR="006015C7" w:rsidRPr="002C43D8">
        <w:rPr>
          <w:rFonts w:cs="Arial"/>
          <w:color w:val="000000"/>
        </w:rPr>
        <w:t xml:space="preserve"> financial and performance-related management information reports (for both </w:t>
      </w:r>
      <w:r w:rsidR="000023A4" w:rsidRPr="002C43D8">
        <w:rPr>
          <w:rFonts w:cs="Arial"/>
          <w:color w:val="000000"/>
        </w:rPr>
        <w:t>the supplier</w:t>
      </w:r>
      <w:r w:rsidR="006015C7" w:rsidRPr="002C43D8">
        <w:rPr>
          <w:rFonts w:cs="Arial"/>
          <w:color w:val="000000"/>
        </w:rPr>
        <w:t xml:space="preserve"> and ICF) to the Service Management Board.</w:t>
      </w:r>
    </w:p>
    <w:p w14:paraId="1B8E5D44" w14:textId="77777777" w:rsidR="007737D9" w:rsidRPr="000030BA" w:rsidRDefault="007737D9" w:rsidP="000933D9">
      <w:pPr>
        <w:pStyle w:val="ListParagraph"/>
        <w:ind w:left="567" w:hanging="567"/>
        <w:rPr>
          <w:rFonts w:cs="Arial"/>
          <w:szCs w:val="24"/>
        </w:rPr>
      </w:pPr>
    </w:p>
    <w:p w14:paraId="15ABBFF5" w14:textId="77777777" w:rsidR="006015C7" w:rsidRPr="002C43D8" w:rsidRDefault="006015C7" w:rsidP="000933D9">
      <w:pPr>
        <w:pStyle w:val="ListParagraph"/>
        <w:numPr>
          <w:ilvl w:val="0"/>
          <w:numId w:val="25"/>
        </w:numPr>
        <w:spacing w:after="160" w:line="259" w:lineRule="auto"/>
        <w:ind w:left="567" w:hanging="567"/>
        <w:contextualSpacing/>
        <w:rPr>
          <w:rFonts w:cs="Arial"/>
          <w:szCs w:val="24"/>
        </w:rPr>
      </w:pPr>
      <w:bookmarkStart w:id="2" w:name="_Hlk83205272"/>
      <w:r w:rsidRPr="002C43D8">
        <w:rPr>
          <w:rFonts w:cs="Arial"/>
        </w:rPr>
        <w:t>Keep informed of all new developments within the area of work to which the post holder is currently assigned through a process of continuing professional development.</w:t>
      </w:r>
    </w:p>
    <w:bookmarkEnd w:id="2"/>
    <w:p w14:paraId="78EFD62B" w14:textId="77777777" w:rsidR="006015C7" w:rsidRPr="000030BA" w:rsidRDefault="006015C7" w:rsidP="000933D9">
      <w:pPr>
        <w:pStyle w:val="ListParagraph"/>
        <w:ind w:left="567" w:hanging="567"/>
        <w:rPr>
          <w:rFonts w:cs="Arial"/>
        </w:rPr>
      </w:pPr>
    </w:p>
    <w:p w14:paraId="24E5B74A" w14:textId="0D5F6839" w:rsidR="006015C7" w:rsidRPr="002C43D8" w:rsidRDefault="006015C7" w:rsidP="000933D9">
      <w:pPr>
        <w:pStyle w:val="ListParagraph"/>
        <w:numPr>
          <w:ilvl w:val="0"/>
          <w:numId w:val="25"/>
        </w:numPr>
        <w:spacing w:after="160" w:line="259" w:lineRule="auto"/>
        <w:ind w:left="567" w:hanging="567"/>
        <w:contextualSpacing/>
        <w:rPr>
          <w:rFonts w:cs="Arial"/>
          <w:szCs w:val="24"/>
        </w:rPr>
      </w:pPr>
      <w:r w:rsidRPr="002C43D8">
        <w:rPr>
          <w:rFonts w:cs="Arial"/>
        </w:rPr>
        <w:t xml:space="preserve">Motivate any staff that may be assigned to the post holder to ensure effective service delivery and to be responsible for reviewing and implementing a proper staff training and development programme. </w:t>
      </w:r>
    </w:p>
    <w:p w14:paraId="47C62016" w14:textId="77777777" w:rsidR="006C61B9" w:rsidRPr="000030BA" w:rsidRDefault="006C61B9" w:rsidP="00FE1E91">
      <w:pPr>
        <w:pStyle w:val="ListParagraph"/>
        <w:ind w:left="567" w:right="33" w:hanging="567"/>
        <w:rPr>
          <w:rFonts w:cs="Arial"/>
        </w:rPr>
      </w:pPr>
    </w:p>
    <w:p w14:paraId="4DE01087" w14:textId="77777777" w:rsidR="006015C7" w:rsidRPr="000030BA" w:rsidRDefault="006015C7" w:rsidP="000933D9">
      <w:pPr>
        <w:pStyle w:val="ListParagraph"/>
        <w:numPr>
          <w:ilvl w:val="0"/>
          <w:numId w:val="25"/>
        </w:numPr>
        <w:spacing w:after="160" w:line="259" w:lineRule="auto"/>
        <w:ind w:left="567" w:hanging="567"/>
        <w:contextualSpacing/>
        <w:rPr>
          <w:rFonts w:cs="Arial"/>
          <w:szCs w:val="24"/>
        </w:rPr>
      </w:pPr>
      <w:r w:rsidRPr="000030BA">
        <w:rPr>
          <w:rFonts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27E6F7FE" w14:textId="77777777" w:rsidR="006015C7" w:rsidRPr="000030BA" w:rsidRDefault="006015C7" w:rsidP="000933D9">
      <w:pPr>
        <w:pStyle w:val="ListParagraph"/>
        <w:ind w:left="567" w:hanging="567"/>
        <w:rPr>
          <w:rFonts w:cs="Arial"/>
        </w:rPr>
      </w:pPr>
    </w:p>
    <w:p w14:paraId="7FA4B822" w14:textId="5FA6DFE2" w:rsidR="006015C7" w:rsidRPr="000030BA" w:rsidRDefault="006015C7" w:rsidP="000933D9">
      <w:pPr>
        <w:pStyle w:val="ListParagraph"/>
        <w:numPr>
          <w:ilvl w:val="0"/>
          <w:numId w:val="25"/>
        </w:numPr>
        <w:spacing w:after="160" w:line="259" w:lineRule="auto"/>
        <w:ind w:left="567" w:hanging="567"/>
        <w:contextualSpacing/>
        <w:rPr>
          <w:rFonts w:cs="Arial"/>
          <w:szCs w:val="24"/>
        </w:rPr>
      </w:pPr>
      <w:r w:rsidRPr="000030BA">
        <w:rPr>
          <w:rFonts w:cs="Arial"/>
        </w:rPr>
        <w:t xml:space="preserve">Participate as directed in the </w:t>
      </w:r>
      <w:r w:rsidR="00A36A40">
        <w:rPr>
          <w:rFonts w:cs="Arial"/>
        </w:rPr>
        <w:t>c</w:t>
      </w:r>
      <w:r w:rsidRPr="000030BA">
        <w:rPr>
          <w:rFonts w:cs="Arial"/>
        </w:rPr>
        <w:t>ouncil’s recruitment and selection procedures</w:t>
      </w:r>
      <w:r w:rsidR="00AE58EF">
        <w:rPr>
          <w:rFonts w:cs="Arial"/>
        </w:rPr>
        <w:t>.</w:t>
      </w:r>
    </w:p>
    <w:p w14:paraId="6D38F379" w14:textId="77777777" w:rsidR="006015C7" w:rsidRPr="000030BA" w:rsidRDefault="006015C7" w:rsidP="000933D9">
      <w:pPr>
        <w:pStyle w:val="ListParagraph"/>
        <w:ind w:left="567" w:hanging="567"/>
        <w:rPr>
          <w:rFonts w:cs="Arial"/>
        </w:rPr>
      </w:pPr>
    </w:p>
    <w:p w14:paraId="68846A47" w14:textId="77777777" w:rsidR="006015C7" w:rsidRPr="000030BA" w:rsidRDefault="006015C7" w:rsidP="000933D9">
      <w:pPr>
        <w:pStyle w:val="ListParagraph"/>
        <w:numPr>
          <w:ilvl w:val="0"/>
          <w:numId w:val="25"/>
        </w:numPr>
        <w:spacing w:after="160" w:line="259" w:lineRule="auto"/>
        <w:ind w:left="567" w:hanging="567"/>
        <w:contextualSpacing/>
        <w:rPr>
          <w:rFonts w:cs="Arial"/>
          <w:szCs w:val="24"/>
        </w:rPr>
      </w:pPr>
      <w:r w:rsidRPr="000030BA">
        <w:rPr>
          <w:rFonts w:cs="Arial"/>
        </w:rPr>
        <w:t xml:space="preserve">Act in accordance with the council and departmental policies and procedures including customer care, equal opportunities, health and safety, safeguarding and any pertinent legislation. </w:t>
      </w:r>
    </w:p>
    <w:p w14:paraId="3AEE2060" w14:textId="77777777" w:rsidR="006015C7" w:rsidRPr="000030BA" w:rsidRDefault="006015C7" w:rsidP="000933D9">
      <w:pPr>
        <w:pStyle w:val="ListParagraph"/>
        <w:ind w:left="567" w:hanging="567"/>
        <w:rPr>
          <w:rFonts w:cs="Arial"/>
        </w:rPr>
      </w:pPr>
    </w:p>
    <w:p w14:paraId="2EAD7D61" w14:textId="77777777" w:rsidR="006015C7" w:rsidRPr="000030BA" w:rsidRDefault="006015C7" w:rsidP="000933D9">
      <w:pPr>
        <w:pStyle w:val="ListParagraph"/>
        <w:numPr>
          <w:ilvl w:val="0"/>
          <w:numId w:val="25"/>
        </w:numPr>
        <w:spacing w:after="160" w:line="259" w:lineRule="auto"/>
        <w:ind w:left="567" w:hanging="567"/>
        <w:contextualSpacing/>
        <w:rPr>
          <w:rFonts w:cs="Arial"/>
          <w:szCs w:val="24"/>
        </w:rPr>
      </w:pPr>
      <w:r w:rsidRPr="000030BA">
        <w:rPr>
          <w:rFonts w:cs="Arial"/>
        </w:rPr>
        <w:t>Undertake the duties in such a way as to enhance and protect the reputation and public profile of the council.</w:t>
      </w:r>
    </w:p>
    <w:p w14:paraId="50AFC02A" w14:textId="77777777" w:rsidR="006015C7" w:rsidRPr="000030BA" w:rsidRDefault="006015C7" w:rsidP="000933D9">
      <w:pPr>
        <w:pStyle w:val="ListParagraph"/>
        <w:ind w:left="567" w:hanging="567"/>
        <w:rPr>
          <w:rFonts w:cs="Arial"/>
        </w:rPr>
      </w:pPr>
    </w:p>
    <w:p w14:paraId="4A9C4F75" w14:textId="12039666" w:rsidR="006015C7" w:rsidRPr="000030BA" w:rsidRDefault="006015C7" w:rsidP="000933D9">
      <w:pPr>
        <w:pStyle w:val="ListParagraph"/>
        <w:numPr>
          <w:ilvl w:val="0"/>
          <w:numId w:val="25"/>
        </w:numPr>
        <w:spacing w:after="160" w:line="259" w:lineRule="auto"/>
        <w:ind w:left="567" w:hanging="567"/>
        <w:contextualSpacing/>
        <w:rPr>
          <w:rFonts w:cs="Arial"/>
          <w:szCs w:val="24"/>
        </w:rPr>
      </w:pPr>
      <w:r w:rsidRPr="000030BA">
        <w:rPr>
          <w:rFonts w:cs="Arial"/>
        </w:rPr>
        <w:t>Undertake such other relevant duties as may from time to time be required.</w:t>
      </w:r>
    </w:p>
    <w:p w14:paraId="69A10EAC" w14:textId="77777777" w:rsidR="006015C7" w:rsidRPr="000030BA" w:rsidRDefault="006015C7" w:rsidP="000933D9">
      <w:pPr>
        <w:ind w:left="567" w:hanging="567"/>
        <w:rPr>
          <w:rFonts w:ascii="Arial" w:hAnsi="Arial" w:cs="Arial"/>
        </w:rPr>
      </w:pPr>
    </w:p>
    <w:p w14:paraId="62BCCE26" w14:textId="120E5698" w:rsidR="006015C7" w:rsidRPr="000933D9" w:rsidRDefault="006015C7" w:rsidP="000933D9">
      <w:pPr>
        <w:spacing w:after="200" w:line="276" w:lineRule="auto"/>
        <w:contextualSpacing/>
        <w:rPr>
          <w:rFonts w:ascii="Arial" w:hAnsi="Arial" w:cs="Arial"/>
          <w:b/>
          <w:i/>
        </w:rPr>
      </w:pPr>
      <w:r w:rsidRPr="000933D9">
        <w:rPr>
          <w:rFonts w:ascii="Arial" w:hAnsi="Arial" w:cs="Arial"/>
          <w:b/>
          <w:i/>
        </w:rPr>
        <w:t>This job description has been written at a time of significant organisational change and it will be subject to review and amendment as the demands of the role and the organisation evolve.  Therefore, the post-holder will be required to be flexible, adaptable and aware that</w:t>
      </w:r>
      <w:r w:rsidR="00D7355E">
        <w:rPr>
          <w:rFonts w:ascii="Arial" w:hAnsi="Arial" w:cs="Arial"/>
          <w:b/>
          <w:i/>
        </w:rPr>
        <w:t xml:space="preserve"> they</w:t>
      </w:r>
      <w:r w:rsidRPr="000933D9">
        <w:rPr>
          <w:rFonts w:ascii="Arial" w:hAnsi="Arial" w:cs="Arial"/>
          <w:b/>
          <w:i/>
        </w:rPr>
        <w:t> may be asked to perform tasks, duties and responsibilities which are not specifically detailed in the job description but which are commensurate with the role.</w:t>
      </w:r>
    </w:p>
    <w:p w14:paraId="003D76B4" w14:textId="77777777" w:rsidR="006015C7" w:rsidRPr="000933D9" w:rsidRDefault="006015C7" w:rsidP="006015C7">
      <w:pPr>
        <w:rPr>
          <w:rFonts w:ascii="Arial" w:hAnsi="Arial" w:cs="Arial"/>
        </w:rPr>
      </w:pPr>
    </w:p>
    <w:p w14:paraId="08A3C262" w14:textId="2B00FBAD" w:rsidR="0028796B" w:rsidRDefault="0028796B">
      <w:pPr>
        <w:overflowPunct/>
        <w:autoSpaceDE/>
        <w:autoSpaceDN/>
        <w:adjustRightInd/>
        <w:textAlignment w:val="auto"/>
        <w:rPr>
          <w:rFonts w:ascii="Arial" w:hAnsi="Arial" w:cs="Arial"/>
        </w:rPr>
      </w:pPr>
    </w:p>
    <w:p w14:paraId="7FF0FA8C" w14:textId="77777777" w:rsidR="00CD23A5" w:rsidRDefault="00CD23A5">
      <w:pPr>
        <w:overflowPunct/>
        <w:autoSpaceDE/>
        <w:autoSpaceDN/>
        <w:adjustRightInd/>
        <w:textAlignment w:val="auto"/>
        <w:rPr>
          <w:rFonts w:ascii="Arial" w:hAnsi="Arial" w:cs="Arial"/>
        </w:rPr>
      </w:pPr>
    </w:p>
    <w:p w14:paraId="64A08E49" w14:textId="77777777" w:rsidR="00CD23A5" w:rsidRDefault="00CD23A5">
      <w:pPr>
        <w:overflowPunct/>
        <w:autoSpaceDE/>
        <w:autoSpaceDN/>
        <w:adjustRightInd/>
        <w:textAlignment w:val="auto"/>
        <w:rPr>
          <w:rFonts w:ascii="Arial" w:hAnsi="Arial" w:cs="Arial"/>
        </w:rPr>
      </w:pPr>
    </w:p>
    <w:p w14:paraId="788F105B" w14:textId="77777777" w:rsidR="00CD23A5" w:rsidRDefault="00CD23A5">
      <w:pPr>
        <w:overflowPunct/>
        <w:autoSpaceDE/>
        <w:autoSpaceDN/>
        <w:adjustRightInd/>
        <w:textAlignment w:val="auto"/>
        <w:rPr>
          <w:rFonts w:ascii="Arial" w:hAnsi="Arial" w:cs="Arial"/>
        </w:rPr>
      </w:pPr>
    </w:p>
    <w:p w14:paraId="1F86DE2D" w14:textId="77777777" w:rsidR="00CD23A5" w:rsidRDefault="00CD23A5">
      <w:pPr>
        <w:overflowPunct/>
        <w:autoSpaceDE/>
        <w:autoSpaceDN/>
        <w:adjustRightInd/>
        <w:textAlignment w:val="auto"/>
        <w:rPr>
          <w:rFonts w:ascii="Arial" w:hAnsi="Arial" w:cs="Arial"/>
        </w:rPr>
      </w:pPr>
    </w:p>
    <w:p w14:paraId="494E2581" w14:textId="77777777" w:rsidR="00CD23A5" w:rsidRDefault="00CD23A5">
      <w:pPr>
        <w:overflowPunct/>
        <w:autoSpaceDE/>
        <w:autoSpaceDN/>
        <w:adjustRightInd/>
        <w:textAlignment w:val="auto"/>
        <w:rPr>
          <w:rFonts w:ascii="Arial" w:hAnsi="Arial" w:cs="Arial"/>
        </w:rPr>
      </w:pPr>
    </w:p>
    <w:p w14:paraId="183BA3D9" w14:textId="77777777" w:rsidR="00CD23A5" w:rsidRDefault="00CD23A5">
      <w:pPr>
        <w:overflowPunct/>
        <w:autoSpaceDE/>
        <w:autoSpaceDN/>
        <w:adjustRightInd/>
        <w:textAlignment w:val="auto"/>
        <w:rPr>
          <w:rFonts w:ascii="Arial" w:hAnsi="Arial" w:cs="Arial"/>
        </w:rPr>
      </w:pPr>
    </w:p>
    <w:p w14:paraId="5EE2BA22" w14:textId="77777777" w:rsidR="00CD23A5" w:rsidRDefault="00CD23A5">
      <w:pPr>
        <w:overflowPunct/>
        <w:autoSpaceDE/>
        <w:autoSpaceDN/>
        <w:adjustRightInd/>
        <w:textAlignment w:val="auto"/>
        <w:rPr>
          <w:rFonts w:ascii="Arial" w:hAnsi="Arial" w:cs="Arial"/>
        </w:rPr>
      </w:pPr>
    </w:p>
    <w:p w14:paraId="460BA441" w14:textId="77777777" w:rsidR="00CD23A5" w:rsidRDefault="00CD23A5">
      <w:pPr>
        <w:overflowPunct/>
        <w:autoSpaceDE/>
        <w:autoSpaceDN/>
        <w:adjustRightInd/>
        <w:textAlignment w:val="auto"/>
        <w:rPr>
          <w:rFonts w:ascii="Arial" w:hAnsi="Arial" w:cs="Arial"/>
        </w:rPr>
      </w:pPr>
    </w:p>
    <w:p w14:paraId="40313019" w14:textId="77777777" w:rsidR="00CD23A5" w:rsidRDefault="00CD23A5">
      <w:pPr>
        <w:overflowPunct/>
        <w:autoSpaceDE/>
        <w:autoSpaceDN/>
        <w:adjustRightInd/>
        <w:textAlignment w:val="auto"/>
        <w:rPr>
          <w:rFonts w:ascii="Arial" w:hAnsi="Arial" w:cs="Arial"/>
        </w:rPr>
      </w:pPr>
    </w:p>
    <w:p w14:paraId="6C4C491F" w14:textId="77777777" w:rsidR="00CD23A5" w:rsidRDefault="00CD23A5">
      <w:pPr>
        <w:overflowPunct/>
        <w:autoSpaceDE/>
        <w:autoSpaceDN/>
        <w:adjustRightInd/>
        <w:textAlignment w:val="auto"/>
        <w:rPr>
          <w:rFonts w:ascii="Arial" w:hAnsi="Arial" w:cs="Arial"/>
        </w:rPr>
      </w:pPr>
    </w:p>
    <w:p w14:paraId="5E1DDC6E" w14:textId="77777777" w:rsidR="00CD23A5" w:rsidRDefault="00CD23A5">
      <w:pPr>
        <w:overflowPunct/>
        <w:autoSpaceDE/>
        <w:autoSpaceDN/>
        <w:adjustRightInd/>
        <w:textAlignment w:val="auto"/>
        <w:rPr>
          <w:rFonts w:ascii="Arial" w:hAnsi="Arial" w:cs="Arial"/>
        </w:rPr>
      </w:pPr>
    </w:p>
    <w:p w14:paraId="6582B94E" w14:textId="77777777" w:rsidR="00CD23A5" w:rsidRDefault="00CD23A5">
      <w:pPr>
        <w:overflowPunct/>
        <w:autoSpaceDE/>
        <w:autoSpaceDN/>
        <w:adjustRightInd/>
        <w:textAlignment w:val="auto"/>
        <w:rPr>
          <w:rFonts w:ascii="Arial" w:hAnsi="Arial" w:cs="Arial"/>
        </w:rPr>
      </w:pPr>
    </w:p>
    <w:p w14:paraId="5789324D" w14:textId="77777777" w:rsidR="00CD23A5" w:rsidRDefault="00CD23A5">
      <w:pPr>
        <w:overflowPunct/>
        <w:autoSpaceDE/>
        <w:autoSpaceDN/>
        <w:adjustRightInd/>
        <w:textAlignment w:val="auto"/>
        <w:rPr>
          <w:rFonts w:ascii="Arial" w:hAnsi="Arial" w:cs="Arial"/>
        </w:rPr>
      </w:pPr>
    </w:p>
    <w:p w14:paraId="634562C7" w14:textId="77777777" w:rsidR="00CD23A5" w:rsidRDefault="00CD23A5">
      <w:pPr>
        <w:overflowPunct/>
        <w:autoSpaceDE/>
        <w:autoSpaceDN/>
        <w:adjustRightInd/>
        <w:textAlignment w:val="auto"/>
        <w:rPr>
          <w:rFonts w:ascii="Arial" w:hAnsi="Arial" w:cs="Arial"/>
        </w:rPr>
      </w:pPr>
    </w:p>
    <w:p w14:paraId="1A471CFF" w14:textId="77777777" w:rsidR="00CD23A5" w:rsidRDefault="00CD23A5">
      <w:pPr>
        <w:overflowPunct/>
        <w:autoSpaceDE/>
        <w:autoSpaceDN/>
        <w:adjustRightInd/>
        <w:textAlignment w:val="auto"/>
        <w:rPr>
          <w:rFonts w:ascii="Arial" w:hAnsi="Arial" w:cs="Arial"/>
        </w:rPr>
      </w:pPr>
    </w:p>
    <w:p w14:paraId="13E68484" w14:textId="77777777" w:rsidR="00CD23A5" w:rsidRDefault="00CD23A5">
      <w:pPr>
        <w:overflowPunct/>
        <w:autoSpaceDE/>
        <w:autoSpaceDN/>
        <w:adjustRightInd/>
        <w:textAlignment w:val="auto"/>
        <w:rPr>
          <w:rFonts w:ascii="Arial" w:hAnsi="Arial" w:cs="Arial"/>
        </w:rPr>
      </w:pPr>
    </w:p>
    <w:p w14:paraId="1591CA22" w14:textId="77777777" w:rsidR="00CD23A5" w:rsidRDefault="00CD23A5">
      <w:pPr>
        <w:overflowPunct/>
        <w:autoSpaceDE/>
        <w:autoSpaceDN/>
        <w:adjustRightInd/>
        <w:textAlignment w:val="auto"/>
        <w:rPr>
          <w:rFonts w:ascii="Arial" w:hAnsi="Arial" w:cs="Arial"/>
        </w:rPr>
      </w:pPr>
    </w:p>
    <w:p w14:paraId="5E13DC07" w14:textId="77777777" w:rsidR="00CD23A5" w:rsidRDefault="00CD23A5">
      <w:pPr>
        <w:overflowPunct/>
        <w:autoSpaceDE/>
        <w:autoSpaceDN/>
        <w:adjustRightInd/>
        <w:textAlignment w:val="auto"/>
        <w:rPr>
          <w:rFonts w:ascii="Arial" w:hAnsi="Arial" w:cs="Arial"/>
        </w:rPr>
      </w:pPr>
    </w:p>
    <w:p w14:paraId="2E1B5F90" w14:textId="77777777" w:rsidR="00CD23A5" w:rsidRDefault="00CD23A5">
      <w:pPr>
        <w:overflowPunct/>
        <w:autoSpaceDE/>
        <w:autoSpaceDN/>
        <w:adjustRightInd/>
        <w:textAlignment w:val="auto"/>
        <w:rPr>
          <w:rFonts w:ascii="Arial" w:hAnsi="Arial" w:cs="Arial"/>
        </w:rPr>
      </w:pPr>
    </w:p>
    <w:p w14:paraId="5AB1CC0C" w14:textId="77777777" w:rsidR="00CD23A5" w:rsidRDefault="00CD23A5">
      <w:pPr>
        <w:overflowPunct/>
        <w:autoSpaceDE/>
        <w:autoSpaceDN/>
        <w:adjustRightInd/>
        <w:textAlignment w:val="auto"/>
        <w:rPr>
          <w:rFonts w:ascii="Arial" w:hAnsi="Arial" w:cs="Arial"/>
        </w:rPr>
      </w:pPr>
    </w:p>
    <w:p w14:paraId="4CC0C7D9" w14:textId="77777777" w:rsidR="00CD23A5" w:rsidRDefault="00CD23A5">
      <w:pPr>
        <w:overflowPunct/>
        <w:autoSpaceDE/>
        <w:autoSpaceDN/>
        <w:adjustRightInd/>
        <w:textAlignment w:val="auto"/>
        <w:rPr>
          <w:rFonts w:ascii="Arial" w:hAnsi="Arial" w:cs="Arial"/>
        </w:rPr>
      </w:pPr>
    </w:p>
    <w:p w14:paraId="489A5D9A" w14:textId="77777777" w:rsidR="00CD23A5" w:rsidRDefault="00CD23A5">
      <w:pPr>
        <w:overflowPunct/>
        <w:autoSpaceDE/>
        <w:autoSpaceDN/>
        <w:adjustRightInd/>
        <w:textAlignment w:val="auto"/>
        <w:rPr>
          <w:rFonts w:ascii="Arial" w:hAnsi="Arial" w:cs="Arial"/>
        </w:rPr>
      </w:pPr>
    </w:p>
    <w:p w14:paraId="25FA5D70" w14:textId="77777777" w:rsidR="00CD23A5" w:rsidRDefault="00CD23A5">
      <w:pPr>
        <w:overflowPunct/>
        <w:autoSpaceDE/>
        <w:autoSpaceDN/>
        <w:adjustRightInd/>
        <w:textAlignment w:val="auto"/>
        <w:rPr>
          <w:rFonts w:ascii="Arial" w:hAnsi="Arial" w:cs="Arial"/>
        </w:rPr>
      </w:pPr>
    </w:p>
    <w:p w14:paraId="61C61E69" w14:textId="77777777" w:rsidR="00CD23A5" w:rsidRDefault="00CD23A5">
      <w:pPr>
        <w:overflowPunct/>
        <w:autoSpaceDE/>
        <w:autoSpaceDN/>
        <w:adjustRightInd/>
        <w:textAlignment w:val="auto"/>
        <w:rPr>
          <w:rFonts w:ascii="Arial" w:hAnsi="Arial" w:cs="Arial"/>
        </w:rPr>
      </w:pPr>
    </w:p>
    <w:p w14:paraId="263FC959" w14:textId="77777777" w:rsidR="00D7355E" w:rsidRDefault="00D7355E" w:rsidP="00CD23A5">
      <w:pPr>
        <w:rPr>
          <w:rFonts w:ascii="Arial" w:hAnsi="Arial" w:cs="Arial"/>
          <w:b/>
          <w:sz w:val="44"/>
          <w:szCs w:val="44"/>
        </w:rPr>
      </w:pPr>
    </w:p>
    <w:p w14:paraId="34A0D510" w14:textId="77777777" w:rsidR="00016228" w:rsidRDefault="00016228" w:rsidP="00CD23A5">
      <w:pPr>
        <w:rPr>
          <w:rFonts w:ascii="Arial" w:hAnsi="Arial" w:cs="Arial"/>
          <w:b/>
          <w:sz w:val="44"/>
          <w:szCs w:val="44"/>
        </w:rPr>
      </w:pPr>
    </w:p>
    <w:p w14:paraId="0114A045" w14:textId="242182BA" w:rsidR="00CD23A5" w:rsidRDefault="00CD23A5" w:rsidP="00CD23A5">
      <w:pPr>
        <w:rPr>
          <w:rFonts w:ascii="Arial" w:hAnsi="Arial" w:cs="Arial"/>
          <w:b/>
          <w:sz w:val="44"/>
          <w:szCs w:val="44"/>
        </w:rPr>
      </w:pPr>
      <w:r>
        <w:rPr>
          <w:rFonts w:ascii="Arial" w:hAnsi="Arial" w:cs="Arial"/>
          <w:b/>
          <w:sz w:val="44"/>
          <w:szCs w:val="44"/>
        </w:rPr>
        <w:lastRenderedPageBreak/>
        <w:t>Employee specification</w:t>
      </w:r>
    </w:p>
    <w:p w14:paraId="5E5399AE" w14:textId="77777777" w:rsidR="00B11A5D" w:rsidRDefault="00B11A5D" w:rsidP="00CD23A5">
      <w:pPr>
        <w:rPr>
          <w:rFonts w:ascii="Arial" w:hAnsi="Arial" w:cs="Arial"/>
          <w:b/>
          <w:sz w:val="44"/>
          <w:szCs w:val="44"/>
        </w:rPr>
      </w:pPr>
    </w:p>
    <w:tbl>
      <w:tblPr>
        <w:tblW w:w="3508" w:type="dxa"/>
        <w:tblLayout w:type="fixed"/>
        <w:tblLook w:val="04A0" w:firstRow="1" w:lastRow="0" w:firstColumn="1" w:lastColumn="0" w:noHBand="0" w:noVBand="1"/>
      </w:tblPr>
      <w:tblGrid>
        <w:gridCol w:w="3508"/>
      </w:tblGrid>
      <w:tr w:rsidR="00B11A5D" w14:paraId="112D369E" w14:textId="77777777" w:rsidTr="00C2047B">
        <w:tc>
          <w:tcPr>
            <w:tcW w:w="3508" w:type="dxa"/>
            <w:hideMark/>
          </w:tcPr>
          <w:tbl>
            <w:tblPr>
              <w:tblW w:w="10650" w:type="dxa"/>
              <w:tblLayout w:type="fixed"/>
              <w:tblLook w:val="04A0" w:firstRow="1" w:lastRow="0" w:firstColumn="1" w:lastColumn="0" w:noHBand="0" w:noVBand="1"/>
            </w:tblPr>
            <w:tblGrid>
              <w:gridCol w:w="3828"/>
              <w:gridCol w:w="6822"/>
            </w:tblGrid>
            <w:tr w:rsidR="00B11A5D" w14:paraId="749356E9" w14:textId="77777777" w:rsidTr="00C2047B">
              <w:tc>
                <w:tcPr>
                  <w:tcW w:w="3828" w:type="dxa"/>
                  <w:hideMark/>
                </w:tcPr>
                <w:p w14:paraId="4972127D" w14:textId="67820742" w:rsidR="00B11A5D" w:rsidRDefault="00B11A5D" w:rsidP="00C2047B">
                  <w:pPr>
                    <w:rPr>
                      <w:rFonts w:ascii="Arial" w:hAnsi="Arial" w:cs="Arial"/>
                      <w:b/>
                      <w:bCs/>
                      <w:lang w:val="en-US" w:eastAsia="en-US"/>
                    </w:rPr>
                  </w:pPr>
                  <w:r>
                    <w:rPr>
                      <w:rFonts w:ascii="Arial" w:hAnsi="Arial" w:cs="Arial"/>
                      <w:b/>
                      <w:bCs/>
                      <w:lang w:val="en-US" w:eastAsia="en-US"/>
                    </w:rPr>
                    <w:t xml:space="preserve">Date: </w:t>
                  </w:r>
                  <w:r w:rsidR="005D6D58">
                    <w:rPr>
                      <w:rFonts w:ascii="Arial" w:hAnsi="Arial" w:cs="Arial"/>
                      <w:lang w:val="en-US" w:eastAsia="en-US"/>
                    </w:rPr>
                    <w:t>16 March</w:t>
                  </w:r>
                  <w:r>
                    <w:rPr>
                      <w:rFonts w:ascii="Arial" w:hAnsi="Arial" w:cs="Arial"/>
                      <w:lang w:val="en-US" w:eastAsia="en-US"/>
                    </w:rPr>
                    <w:t xml:space="preserve"> 2026</w:t>
                  </w:r>
                </w:p>
              </w:tc>
              <w:tc>
                <w:tcPr>
                  <w:tcW w:w="6821" w:type="dxa"/>
                  <w:hideMark/>
                </w:tcPr>
                <w:p w14:paraId="383C18E2" w14:textId="77777777" w:rsidR="00B11A5D" w:rsidRDefault="00B11A5D" w:rsidP="00C2047B">
                  <w:pPr>
                    <w:ind w:left="-126" w:right="-79" w:firstLine="18"/>
                    <w:rPr>
                      <w:rFonts w:ascii="Arial" w:hAnsi="Arial" w:cs="Arial"/>
                      <w:bCs/>
                      <w:lang w:val="en-US" w:eastAsia="en-US"/>
                    </w:rPr>
                  </w:pPr>
                  <w:r>
                    <w:rPr>
                      <w:rFonts w:ascii="Arial" w:hAnsi="Arial" w:cs="Arial"/>
                      <w:lang w:val="en-US" w:eastAsia="en-US"/>
                    </w:rPr>
                    <w:t xml:space="preserve">12 point </w:t>
                  </w:r>
                  <w:r>
                    <w:rPr>
                      <w:rFonts w:ascii="Arial" w:hAnsi="Arial" w:cs="Arial"/>
                      <w:bCs/>
                      <w:lang w:val="en-US" w:eastAsia="en-US"/>
                    </w:rPr>
                    <w:t>Arial – not bold</w:t>
                  </w:r>
                </w:p>
              </w:tc>
            </w:tr>
          </w:tbl>
          <w:p w14:paraId="537A2D6B" w14:textId="77777777" w:rsidR="00B11A5D" w:rsidRDefault="00B11A5D" w:rsidP="00C2047B">
            <w:pPr>
              <w:overflowPunct/>
              <w:autoSpaceDE/>
              <w:autoSpaceDN/>
              <w:adjustRightInd/>
              <w:rPr>
                <w:sz w:val="20"/>
                <w:szCs w:val="20"/>
                <w:lang w:val="en-US" w:eastAsia="en-US"/>
              </w:rPr>
            </w:pPr>
          </w:p>
        </w:tc>
      </w:tr>
    </w:tbl>
    <w:p w14:paraId="309B1B46" w14:textId="58C5B188" w:rsidR="00B11A5D" w:rsidRPr="00B11A5D" w:rsidRDefault="00B11A5D" w:rsidP="00CD23A5">
      <w:pPr>
        <w:rPr>
          <w:rFonts w:ascii="Arial" w:hAnsi="Arial" w:cs="Arial"/>
        </w:rPr>
      </w:pPr>
      <w:r>
        <w:rPr>
          <w:rFonts w:ascii="Arial" w:hAnsi="Arial" w:cs="Arial"/>
        </w:rPr>
        <w:t>___________________________________________________________________</w:t>
      </w:r>
    </w:p>
    <w:tbl>
      <w:tblPr>
        <w:tblW w:w="16980" w:type="dxa"/>
        <w:tblLayout w:type="fixed"/>
        <w:tblLook w:val="04A0" w:firstRow="1" w:lastRow="0" w:firstColumn="1" w:lastColumn="0" w:noHBand="0" w:noVBand="1"/>
      </w:tblPr>
      <w:tblGrid>
        <w:gridCol w:w="2236"/>
        <w:gridCol w:w="7372"/>
        <w:gridCol w:w="7372"/>
      </w:tblGrid>
      <w:tr w:rsidR="00CD23A5" w14:paraId="206D4968" w14:textId="77777777" w:rsidTr="00281216">
        <w:tc>
          <w:tcPr>
            <w:tcW w:w="2236" w:type="dxa"/>
          </w:tcPr>
          <w:p w14:paraId="0F5531AA" w14:textId="77777777" w:rsidR="00CD23A5" w:rsidRPr="000030BA" w:rsidRDefault="00CD23A5" w:rsidP="00281216">
            <w:pPr>
              <w:rPr>
                <w:rFonts w:ascii="Arial" w:hAnsi="Arial" w:cs="Arial"/>
                <w:b/>
                <w:bCs/>
              </w:rPr>
            </w:pPr>
          </w:p>
          <w:p w14:paraId="525EFBE2" w14:textId="77777777" w:rsidR="00CD23A5" w:rsidRPr="000030BA" w:rsidRDefault="00CD23A5" w:rsidP="00281216">
            <w:pPr>
              <w:rPr>
                <w:rFonts w:ascii="Arial" w:hAnsi="Arial" w:cs="Arial"/>
                <w:b/>
                <w:bCs/>
              </w:rPr>
            </w:pPr>
            <w:r w:rsidRPr="000030BA">
              <w:rPr>
                <w:rFonts w:ascii="Arial" w:hAnsi="Arial" w:cs="Arial"/>
                <w:b/>
                <w:bCs/>
              </w:rPr>
              <w:t>Department:</w:t>
            </w:r>
          </w:p>
          <w:p w14:paraId="20F1EA21" w14:textId="77777777" w:rsidR="00CD23A5" w:rsidRDefault="00CD23A5" w:rsidP="00281216">
            <w:pPr>
              <w:rPr>
                <w:rFonts w:ascii="Arial" w:hAnsi="Arial" w:cs="Arial"/>
                <w:b/>
                <w:lang w:val="en-US" w:eastAsia="en-US"/>
              </w:rPr>
            </w:pPr>
          </w:p>
        </w:tc>
        <w:tc>
          <w:tcPr>
            <w:tcW w:w="7372" w:type="dxa"/>
            <w:hideMark/>
          </w:tcPr>
          <w:p w14:paraId="7BAFA7AF" w14:textId="77777777" w:rsidR="00CD23A5" w:rsidRPr="000030BA" w:rsidRDefault="00CD23A5" w:rsidP="00281216">
            <w:pPr>
              <w:rPr>
                <w:rFonts w:ascii="Arial" w:hAnsi="Arial" w:cs="Arial"/>
              </w:rPr>
            </w:pPr>
          </w:p>
          <w:p w14:paraId="1CC0F184" w14:textId="77777777" w:rsidR="00CD23A5" w:rsidRDefault="00CD23A5" w:rsidP="00281216">
            <w:pPr>
              <w:rPr>
                <w:rFonts w:ascii="Arial" w:hAnsi="Arial" w:cs="Arial"/>
                <w:lang w:val="en-US" w:eastAsia="en-US"/>
              </w:rPr>
            </w:pPr>
            <w:r w:rsidRPr="000030BA">
              <w:rPr>
                <w:rFonts w:ascii="Arial" w:hAnsi="Arial" w:cs="Arial"/>
              </w:rPr>
              <w:t>Place and Economy</w:t>
            </w:r>
          </w:p>
        </w:tc>
        <w:tc>
          <w:tcPr>
            <w:tcW w:w="7372" w:type="dxa"/>
            <w:hideMark/>
          </w:tcPr>
          <w:p w14:paraId="30FE220E" w14:textId="77777777" w:rsidR="00CD23A5" w:rsidRDefault="00CD23A5" w:rsidP="00281216">
            <w:pPr>
              <w:rPr>
                <w:rFonts w:ascii="Arial" w:hAnsi="Arial" w:cs="Arial"/>
                <w:lang w:val="en-US" w:eastAsia="en-US"/>
              </w:rPr>
            </w:pPr>
            <w:r>
              <w:rPr>
                <w:rFonts w:ascii="Arial" w:hAnsi="Arial" w:cs="Arial"/>
                <w:lang w:val="en-US" w:eastAsia="en-US"/>
              </w:rPr>
              <w:t xml:space="preserve">  </w:t>
            </w:r>
          </w:p>
        </w:tc>
      </w:tr>
      <w:tr w:rsidR="00CD23A5" w14:paraId="5259EFD0" w14:textId="77777777" w:rsidTr="00281216">
        <w:tc>
          <w:tcPr>
            <w:tcW w:w="2236" w:type="dxa"/>
          </w:tcPr>
          <w:p w14:paraId="1BA5D7DA" w14:textId="71DB336D" w:rsidR="00CD23A5" w:rsidRPr="000030BA" w:rsidRDefault="00CD23A5" w:rsidP="00281216">
            <w:pPr>
              <w:rPr>
                <w:rFonts w:ascii="Arial" w:hAnsi="Arial" w:cs="Arial"/>
                <w:b/>
                <w:bCs/>
              </w:rPr>
            </w:pPr>
            <w:r w:rsidRPr="000030BA">
              <w:rPr>
                <w:rFonts w:ascii="Arial" w:hAnsi="Arial" w:cs="Arial"/>
                <w:b/>
                <w:bCs/>
              </w:rPr>
              <w:t xml:space="preserve">Post </w:t>
            </w:r>
            <w:r w:rsidR="00A36A40">
              <w:rPr>
                <w:rFonts w:ascii="Arial" w:hAnsi="Arial" w:cs="Arial"/>
                <w:b/>
                <w:bCs/>
              </w:rPr>
              <w:t>n</w:t>
            </w:r>
            <w:r w:rsidRPr="000030BA">
              <w:rPr>
                <w:rFonts w:ascii="Arial" w:hAnsi="Arial" w:cs="Arial"/>
                <w:b/>
                <w:bCs/>
              </w:rPr>
              <w:t>umber:</w:t>
            </w:r>
          </w:p>
          <w:p w14:paraId="44567B18" w14:textId="77777777" w:rsidR="00CD23A5" w:rsidRDefault="00CD23A5" w:rsidP="00281216">
            <w:pPr>
              <w:rPr>
                <w:rFonts w:ascii="Arial" w:hAnsi="Arial" w:cs="Arial"/>
                <w:b/>
                <w:lang w:val="en-US" w:eastAsia="en-US"/>
              </w:rPr>
            </w:pPr>
          </w:p>
        </w:tc>
        <w:tc>
          <w:tcPr>
            <w:tcW w:w="7372" w:type="dxa"/>
          </w:tcPr>
          <w:p w14:paraId="44BD2AB3" w14:textId="65808F23" w:rsidR="00CD23A5" w:rsidRDefault="00CD23A5" w:rsidP="00281216">
            <w:pPr>
              <w:rPr>
                <w:rFonts w:ascii="Arial" w:hAnsi="Arial" w:cs="Arial"/>
                <w:lang w:val="en-US" w:eastAsia="en-US"/>
              </w:rPr>
            </w:pPr>
            <w:r>
              <w:rPr>
                <w:rFonts w:ascii="Arial" w:hAnsi="Arial" w:cs="Arial"/>
              </w:rPr>
              <w:t>PSICFPO003</w:t>
            </w:r>
          </w:p>
        </w:tc>
        <w:tc>
          <w:tcPr>
            <w:tcW w:w="7372" w:type="dxa"/>
            <w:hideMark/>
          </w:tcPr>
          <w:p w14:paraId="281BECD8" w14:textId="77777777" w:rsidR="00CD23A5" w:rsidRDefault="00CD23A5" w:rsidP="00281216">
            <w:pPr>
              <w:rPr>
                <w:rFonts w:ascii="Arial" w:hAnsi="Arial" w:cs="Arial"/>
                <w:lang w:val="en-US" w:eastAsia="en-US"/>
              </w:rPr>
            </w:pPr>
            <w:r>
              <w:rPr>
                <w:rFonts w:ascii="Arial" w:hAnsi="Arial" w:cs="Arial"/>
                <w:lang w:val="en-US" w:eastAsia="en-US"/>
              </w:rPr>
              <w:t xml:space="preserve"> </w:t>
            </w:r>
          </w:p>
        </w:tc>
      </w:tr>
      <w:tr w:rsidR="00CD23A5" w14:paraId="4EC777C1" w14:textId="77777777" w:rsidTr="00281216">
        <w:tc>
          <w:tcPr>
            <w:tcW w:w="2236" w:type="dxa"/>
          </w:tcPr>
          <w:p w14:paraId="5F51D421" w14:textId="77777777" w:rsidR="00CD23A5" w:rsidRPr="000030BA" w:rsidRDefault="00CD23A5" w:rsidP="00281216">
            <w:pPr>
              <w:rPr>
                <w:rFonts w:ascii="Arial" w:hAnsi="Arial" w:cs="Arial"/>
                <w:b/>
                <w:bCs/>
              </w:rPr>
            </w:pPr>
            <w:r w:rsidRPr="000030BA">
              <w:rPr>
                <w:rFonts w:ascii="Arial" w:hAnsi="Arial" w:cs="Arial"/>
                <w:b/>
                <w:bCs/>
              </w:rPr>
              <w:t>Section:</w:t>
            </w:r>
          </w:p>
          <w:p w14:paraId="6143E076" w14:textId="77777777" w:rsidR="00CD23A5" w:rsidRDefault="00CD23A5" w:rsidP="00281216">
            <w:pPr>
              <w:rPr>
                <w:rFonts w:ascii="Arial" w:hAnsi="Arial" w:cs="Arial"/>
                <w:b/>
                <w:lang w:val="en-US" w:eastAsia="en-US"/>
              </w:rPr>
            </w:pPr>
          </w:p>
        </w:tc>
        <w:tc>
          <w:tcPr>
            <w:tcW w:w="7372" w:type="dxa"/>
            <w:hideMark/>
          </w:tcPr>
          <w:p w14:paraId="0406ECFB" w14:textId="36E12604" w:rsidR="00CD23A5" w:rsidRDefault="00CA461E" w:rsidP="00281216">
            <w:pPr>
              <w:rPr>
                <w:rFonts w:ascii="Arial" w:hAnsi="Arial" w:cs="Arial"/>
                <w:lang w:val="en-US" w:eastAsia="en-US"/>
              </w:rPr>
            </w:pPr>
            <w:r w:rsidRPr="000933D9">
              <w:rPr>
                <w:rFonts w:ascii="Arial" w:hAnsi="Arial" w:cs="Arial"/>
              </w:rPr>
              <w:t xml:space="preserve">Planning </w:t>
            </w:r>
            <w:r>
              <w:rPr>
                <w:rFonts w:ascii="Arial" w:hAnsi="Arial" w:cs="Arial"/>
              </w:rPr>
              <w:t>and Building Control</w:t>
            </w:r>
          </w:p>
        </w:tc>
        <w:tc>
          <w:tcPr>
            <w:tcW w:w="7372" w:type="dxa"/>
            <w:hideMark/>
          </w:tcPr>
          <w:p w14:paraId="18BE120F" w14:textId="77777777" w:rsidR="00CD23A5" w:rsidRDefault="00CD23A5" w:rsidP="00281216">
            <w:pPr>
              <w:rPr>
                <w:rFonts w:ascii="Arial" w:hAnsi="Arial" w:cs="Arial"/>
                <w:lang w:val="en-US" w:eastAsia="en-US"/>
              </w:rPr>
            </w:pPr>
            <w:r>
              <w:rPr>
                <w:rFonts w:ascii="Arial" w:hAnsi="Arial" w:cs="Arial"/>
                <w:lang w:val="en-US" w:eastAsia="en-US"/>
              </w:rPr>
              <w:t xml:space="preserve"> </w:t>
            </w:r>
          </w:p>
        </w:tc>
      </w:tr>
      <w:tr w:rsidR="00CD23A5" w14:paraId="5E4E9FDE" w14:textId="77777777" w:rsidTr="00281216">
        <w:tc>
          <w:tcPr>
            <w:tcW w:w="2236" w:type="dxa"/>
          </w:tcPr>
          <w:p w14:paraId="554A0AB1" w14:textId="14EA5511" w:rsidR="00CD23A5" w:rsidRPr="000030BA" w:rsidRDefault="00CD23A5" w:rsidP="00281216">
            <w:pPr>
              <w:rPr>
                <w:rFonts w:ascii="Arial" w:hAnsi="Arial" w:cs="Arial"/>
                <w:b/>
                <w:bCs/>
              </w:rPr>
            </w:pPr>
            <w:r w:rsidRPr="000030BA">
              <w:rPr>
                <w:rFonts w:ascii="Arial" w:hAnsi="Arial" w:cs="Arial"/>
                <w:b/>
                <w:bCs/>
              </w:rPr>
              <w:t xml:space="preserve">Job </w:t>
            </w:r>
            <w:r w:rsidR="00A36A40">
              <w:rPr>
                <w:rFonts w:ascii="Arial" w:hAnsi="Arial" w:cs="Arial"/>
                <w:b/>
                <w:bCs/>
              </w:rPr>
              <w:t>t</w:t>
            </w:r>
            <w:r w:rsidRPr="000030BA">
              <w:rPr>
                <w:rFonts w:ascii="Arial" w:hAnsi="Arial" w:cs="Arial"/>
                <w:b/>
                <w:bCs/>
              </w:rPr>
              <w:t>itle:</w:t>
            </w:r>
          </w:p>
          <w:p w14:paraId="14891181" w14:textId="77777777" w:rsidR="00CD23A5" w:rsidRDefault="00CD23A5" w:rsidP="00281216">
            <w:pPr>
              <w:rPr>
                <w:rFonts w:ascii="Arial" w:hAnsi="Arial" w:cs="Arial"/>
                <w:b/>
                <w:lang w:val="en-US" w:eastAsia="en-US"/>
              </w:rPr>
            </w:pPr>
          </w:p>
        </w:tc>
        <w:tc>
          <w:tcPr>
            <w:tcW w:w="7372" w:type="dxa"/>
            <w:hideMark/>
          </w:tcPr>
          <w:p w14:paraId="6971363C" w14:textId="77777777" w:rsidR="00CD23A5" w:rsidRDefault="00CD23A5" w:rsidP="00281216">
            <w:pPr>
              <w:rPr>
                <w:rFonts w:ascii="Arial" w:hAnsi="Arial" w:cs="Arial"/>
                <w:b/>
                <w:lang w:val="en-US" w:eastAsia="en-US"/>
              </w:rPr>
            </w:pPr>
            <w:r>
              <w:rPr>
                <w:rFonts w:ascii="Arial" w:hAnsi="Arial" w:cs="Arial"/>
                <w:b/>
                <w:bCs/>
              </w:rPr>
              <w:t>Intelligent Client Function (</w:t>
            </w:r>
            <w:r w:rsidRPr="000030BA">
              <w:rPr>
                <w:rFonts w:ascii="Arial" w:hAnsi="Arial" w:cs="Arial"/>
                <w:b/>
                <w:bCs/>
              </w:rPr>
              <w:t>ICF</w:t>
            </w:r>
            <w:r>
              <w:rPr>
                <w:rFonts w:ascii="Arial" w:hAnsi="Arial" w:cs="Arial"/>
                <w:b/>
                <w:bCs/>
              </w:rPr>
              <w:t>)</w:t>
            </w:r>
            <w:r w:rsidRPr="000030BA">
              <w:rPr>
                <w:rFonts w:ascii="Arial" w:hAnsi="Arial" w:cs="Arial"/>
                <w:b/>
                <w:bCs/>
              </w:rPr>
              <w:t xml:space="preserve"> Technical Support Officer</w:t>
            </w:r>
          </w:p>
        </w:tc>
        <w:tc>
          <w:tcPr>
            <w:tcW w:w="7372" w:type="dxa"/>
            <w:hideMark/>
          </w:tcPr>
          <w:p w14:paraId="373A9ABA" w14:textId="77777777" w:rsidR="00CD23A5" w:rsidRDefault="00CD23A5" w:rsidP="00281216">
            <w:pPr>
              <w:rPr>
                <w:rFonts w:ascii="Arial" w:hAnsi="Arial" w:cs="Arial"/>
                <w:b/>
                <w:lang w:val="en-US" w:eastAsia="en-US"/>
              </w:rPr>
            </w:pPr>
            <w:r>
              <w:rPr>
                <w:rFonts w:ascii="Arial" w:hAnsi="Arial" w:cs="Arial"/>
                <w:b/>
                <w:lang w:val="en-US" w:eastAsia="en-US"/>
              </w:rPr>
              <w:t xml:space="preserve"> </w:t>
            </w:r>
          </w:p>
        </w:tc>
      </w:tr>
      <w:tr w:rsidR="00CD23A5" w14:paraId="0EEB81A0" w14:textId="77777777" w:rsidTr="00281216">
        <w:tc>
          <w:tcPr>
            <w:tcW w:w="2236" w:type="dxa"/>
          </w:tcPr>
          <w:p w14:paraId="095800BC" w14:textId="77777777" w:rsidR="00CD23A5" w:rsidRPr="000030BA" w:rsidRDefault="00CD23A5" w:rsidP="00281216">
            <w:pPr>
              <w:rPr>
                <w:rFonts w:ascii="Arial" w:hAnsi="Arial" w:cs="Arial"/>
                <w:b/>
                <w:bCs/>
              </w:rPr>
            </w:pPr>
            <w:r w:rsidRPr="000030BA">
              <w:rPr>
                <w:rFonts w:ascii="Arial" w:hAnsi="Arial" w:cs="Arial"/>
                <w:b/>
                <w:bCs/>
              </w:rPr>
              <w:t>Grade:</w:t>
            </w:r>
          </w:p>
          <w:p w14:paraId="1020F428" w14:textId="77777777" w:rsidR="00CD23A5" w:rsidRDefault="00CD23A5" w:rsidP="00281216">
            <w:pPr>
              <w:rPr>
                <w:rFonts w:ascii="Arial" w:hAnsi="Arial" w:cs="Arial"/>
                <w:b/>
                <w:lang w:val="en-US" w:eastAsia="en-US"/>
              </w:rPr>
            </w:pPr>
          </w:p>
        </w:tc>
        <w:tc>
          <w:tcPr>
            <w:tcW w:w="7372" w:type="dxa"/>
            <w:hideMark/>
          </w:tcPr>
          <w:p w14:paraId="5B435D6C" w14:textId="025D5C73" w:rsidR="00CD23A5" w:rsidRDefault="00CD23A5" w:rsidP="00281216">
            <w:pPr>
              <w:rPr>
                <w:rFonts w:ascii="Arial" w:hAnsi="Arial" w:cs="Arial"/>
                <w:lang w:val="en-US" w:eastAsia="en-US"/>
              </w:rPr>
            </w:pPr>
            <w:r>
              <w:rPr>
                <w:rFonts w:ascii="Arial" w:hAnsi="Arial" w:cs="Arial"/>
                <w:bCs/>
              </w:rPr>
              <w:t>Grade 8</w:t>
            </w:r>
          </w:p>
        </w:tc>
        <w:tc>
          <w:tcPr>
            <w:tcW w:w="7372" w:type="dxa"/>
          </w:tcPr>
          <w:p w14:paraId="4263EF98" w14:textId="77777777" w:rsidR="00CD23A5" w:rsidRDefault="00CD23A5" w:rsidP="00281216">
            <w:pPr>
              <w:rPr>
                <w:rFonts w:ascii="Arial" w:hAnsi="Arial" w:cs="Arial"/>
                <w:lang w:val="en-US" w:eastAsia="en-US"/>
              </w:rPr>
            </w:pPr>
          </w:p>
        </w:tc>
      </w:tr>
    </w:tbl>
    <w:p w14:paraId="7BD87DB6" w14:textId="77777777" w:rsidR="00CD23A5" w:rsidRDefault="00CD23A5" w:rsidP="00CD23A5">
      <w:pPr>
        <w:rPr>
          <w:rFonts w:ascii="Arial" w:hAnsi="Arial" w:cs="Arial"/>
        </w:rPr>
      </w:pPr>
      <w:r>
        <w:rPr>
          <w:rFonts w:ascii="Arial" w:hAnsi="Arial" w:cs="Arial"/>
        </w:rPr>
        <w:t>_____________________________________________________________________</w:t>
      </w:r>
    </w:p>
    <w:p w14:paraId="3B5B9DDD" w14:textId="77777777" w:rsidR="00CD23A5" w:rsidRDefault="00CD23A5" w:rsidP="00CD23A5">
      <w:pPr>
        <w:rPr>
          <w:rFonts w:ascii="Arial" w:hAnsi="Arial" w:cs="Arial"/>
        </w:rPr>
      </w:pPr>
    </w:p>
    <w:p w14:paraId="44C3ECBE" w14:textId="77777777" w:rsidR="00CD23A5" w:rsidRPr="00D00FD6" w:rsidRDefault="00CD23A5" w:rsidP="00CD23A5">
      <w:pPr>
        <w:rPr>
          <w:rFonts w:ascii="Arial" w:hAnsi="Arial" w:cs="Arial"/>
          <w:b/>
          <w:sz w:val="22"/>
          <w:szCs w:val="22"/>
        </w:rPr>
      </w:pPr>
      <w:r w:rsidRPr="00D00FD6">
        <w:rPr>
          <w:rFonts w:ascii="Arial" w:hAnsi="Arial" w:cs="Arial"/>
          <w:b/>
          <w:sz w:val="22"/>
          <w:szCs w:val="22"/>
        </w:rPr>
        <w:t>Essential criteria</w:t>
      </w:r>
    </w:p>
    <w:p w14:paraId="58F2F68F" w14:textId="77777777" w:rsidR="00D00FD6" w:rsidRPr="00D00FD6" w:rsidRDefault="00D00FD6" w:rsidP="00B11A5D">
      <w:pPr>
        <w:rPr>
          <w:rFonts w:ascii="Arial" w:hAnsi="Arial" w:cs="Arial"/>
          <w:b/>
          <w:sz w:val="22"/>
          <w:szCs w:val="22"/>
        </w:rPr>
      </w:pPr>
    </w:p>
    <w:p w14:paraId="22DA9A7B" w14:textId="3EA89928" w:rsidR="00B11A5D" w:rsidRPr="00D00FD6" w:rsidRDefault="00B11A5D" w:rsidP="00B11A5D">
      <w:pPr>
        <w:rPr>
          <w:rFonts w:ascii="Arial" w:hAnsi="Arial" w:cs="Arial"/>
          <w:b/>
          <w:sz w:val="22"/>
          <w:szCs w:val="22"/>
        </w:rPr>
      </w:pPr>
      <w:r w:rsidRPr="00D00FD6">
        <w:rPr>
          <w:rFonts w:ascii="Arial" w:hAnsi="Arial" w:cs="Arial"/>
          <w:b/>
          <w:sz w:val="22"/>
          <w:szCs w:val="22"/>
        </w:rPr>
        <w:t>Driving licence, qualification and</w:t>
      </w:r>
      <w:r w:rsidR="00284598">
        <w:rPr>
          <w:rFonts w:ascii="Arial" w:hAnsi="Arial" w:cs="Arial"/>
          <w:b/>
          <w:sz w:val="22"/>
          <w:szCs w:val="22"/>
        </w:rPr>
        <w:t>, or</w:t>
      </w:r>
      <w:r w:rsidRPr="00D00FD6">
        <w:rPr>
          <w:rFonts w:ascii="Arial" w:hAnsi="Arial" w:cs="Arial"/>
          <w:b/>
          <w:sz w:val="22"/>
          <w:szCs w:val="22"/>
        </w:rPr>
        <w:t xml:space="preserve"> experience</w:t>
      </w:r>
    </w:p>
    <w:p w14:paraId="46E3F515" w14:textId="77777777" w:rsidR="00B11A5D" w:rsidRPr="00D00FD6" w:rsidRDefault="00B11A5D" w:rsidP="00B11A5D">
      <w:pPr>
        <w:pStyle w:val="Default"/>
        <w:rPr>
          <w:color w:val="auto"/>
          <w:sz w:val="22"/>
          <w:szCs w:val="22"/>
        </w:rPr>
      </w:pPr>
    </w:p>
    <w:p w14:paraId="28030F98" w14:textId="77777777" w:rsidR="00D00FD6" w:rsidRPr="00D00FD6" w:rsidRDefault="00D00FD6" w:rsidP="00D00FD6">
      <w:pPr>
        <w:rPr>
          <w:rFonts w:ascii="Arial" w:hAnsi="Arial" w:cs="Arial"/>
          <w:sz w:val="22"/>
          <w:szCs w:val="22"/>
        </w:rPr>
      </w:pPr>
      <w:r w:rsidRPr="00D00FD6">
        <w:rPr>
          <w:rFonts w:ascii="Arial" w:hAnsi="Arial" w:cs="Arial"/>
          <w:sz w:val="22"/>
          <w:szCs w:val="22"/>
        </w:rPr>
        <w:t xml:space="preserve">Applicants </w:t>
      </w:r>
      <w:r w:rsidRPr="00D00FD6">
        <w:rPr>
          <w:rFonts w:ascii="Arial" w:hAnsi="Arial" w:cs="Arial"/>
          <w:b/>
          <w:sz w:val="22"/>
          <w:szCs w:val="22"/>
        </w:rPr>
        <w:t>must</w:t>
      </w:r>
      <w:r w:rsidRPr="00D00FD6">
        <w:rPr>
          <w:rFonts w:ascii="Arial" w:hAnsi="Arial" w:cs="Arial"/>
          <w:sz w:val="22"/>
          <w:szCs w:val="22"/>
        </w:rPr>
        <w:t>, as at the closing date for receipt of applications:</w:t>
      </w:r>
    </w:p>
    <w:p w14:paraId="323E033E" w14:textId="77777777" w:rsidR="00B11A5D" w:rsidRPr="00D00FD6" w:rsidRDefault="00B11A5D" w:rsidP="00B11A5D">
      <w:pPr>
        <w:pStyle w:val="Default"/>
        <w:rPr>
          <w:sz w:val="22"/>
          <w:szCs w:val="22"/>
        </w:rPr>
      </w:pPr>
    </w:p>
    <w:p w14:paraId="7455F6F7" w14:textId="04ED82C6" w:rsidR="009D20E3" w:rsidRPr="009D20E3" w:rsidRDefault="00D00FD6" w:rsidP="009D20E3">
      <w:pPr>
        <w:pStyle w:val="Default"/>
        <w:numPr>
          <w:ilvl w:val="0"/>
          <w:numId w:val="40"/>
        </w:numPr>
        <w:rPr>
          <w:sz w:val="22"/>
          <w:szCs w:val="22"/>
        </w:rPr>
      </w:pPr>
      <w:r w:rsidRPr="00D00FD6">
        <w:rPr>
          <w:sz w:val="22"/>
          <w:szCs w:val="22"/>
        </w:rPr>
        <w:t xml:space="preserve">have a full, </w:t>
      </w:r>
      <w:r w:rsidR="00B11A5D" w:rsidRPr="00D00FD6">
        <w:rPr>
          <w:sz w:val="22"/>
          <w:szCs w:val="22"/>
        </w:rPr>
        <w:t>current driving licence which enables them to drive in N</w:t>
      </w:r>
      <w:r w:rsidRPr="00D00FD6">
        <w:rPr>
          <w:sz w:val="22"/>
          <w:szCs w:val="22"/>
        </w:rPr>
        <w:t xml:space="preserve">orthern Ireland </w:t>
      </w:r>
      <w:r w:rsidR="009D20E3">
        <w:rPr>
          <w:sz w:val="22"/>
          <w:szCs w:val="22"/>
        </w:rPr>
        <w:t>or</w:t>
      </w:r>
      <w:r w:rsidR="00B11A5D" w:rsidRPr="00D00FD6">
        <w:rPr>
          <w:sz w:val="22"/>
          <w:szCs w:val="22"/>
        </w:rPr>
        <w:t xml:space="preserve"> have access to a form of transport which enables them to meet the requirements of the post. It is desirable that a vehicle is available for official business; and either,</w:t>
      </w:r>
    </w:p>
    <w:p w14:paraId="6EBD6913" w14:textId="77777777" w:rsidR="00CD23A5" w:rsidRPr="00D00FD6" w:rsidRDefault="00CD23A5" w:rsidP="00CD23A5">
      <w:pPr>
        <w:rPr>
          <w:rFonts w:ascii="Arial" w:hAnsi="Arial" w:cs="Arial"/>
          <w:sz w:val="22"/>
          <w:szCs w:val="22"/>
        </w:rPr>
      </w:pPr>
    </w:p>
    <w:p w14:paraId="6FB1307C" w14:textId="38809579" w:rsidR="00CD23A5" w:rsidRPr="00D00FD6" w:rsidRDefault="00CD23A5" w:rsidP="00B11A5D">
      <w:pPr>
        <w:pStyle w:val="ListParagraph"/>
        <w:numPr>
          <w:ilvl w:val="0"/>
          <w:numId w:val="36"/>
        </w:numPr>
        <w:overflowPunct w:val="0"/>
        <w:autoSpaceDE w:val="0"/>
        <w:autoSpaceDN w:val="0"/>
        <w:adjustRightInd w:val="0"/>
        <w:contextualSpacing/>
        <w:rPr>
          <w:sz w:val="22"/>
          <w:szCs w:val="22"/>
          <w:lang w:eastAsia="en-GB"/>
        </w:rPr>
      </w:pPr>
      <w:r w:rsidRPr="00D00FD6">
        <w:rPr>
          <w:rFonts w:cs="Arial"/>
          <w:sz w:val="22"/>
          <w:szCs w:val="22"/>
        </w:rPr>
        <w:t xml:space="preserve">have </w:t>
      </w:r>
      <w:r w:rsidRPr="00D00FD6">
        <w:rPr>
          <w:rFonts w:cs="Arial"/>
          <w:b/>
          <w:sz w:val="22"/>
          <w:szCs w:val="22"/>
        </w:rPr>
        <w:t>a third level qualification</w:t>
      </w:r>
      <w:r w:rsidRPr="00D00FD6">
        <w:rPr>
          <w:rFonts w:cs="Arial"/>
          <w:sz w:val="22"/>
          <w:szCs w:val="22"/>
        </w:rPr>
        <w:t xml:space="preserve"> in a relevant information services related subject such as </w:t>
      </w:r>
      <w:r w:rsidR="009D20E3">
        <w:rPr>
          <w:rFonts w:cs="Arial"/>
          <w:sz w:val="22"/>
          <w:szCs w:val="22"/>
        </w:rPr>
        <w:t>c</w:t>
      </w:r>
      <w:r w:rsidRPr="00D00FD6">
        <w:rPr>
          <w:rFonts w:cs="Arial"/>
          <w:sz w:val="22"/>
          <w:szCs w:val="22"/>
        </w:rPr>
        <w:t xml:space="preserve">omputer </w:t>
      </w:r>
      <w:r w:rsidR="009D20E3">
        <w:rPr>
          <w:rFonts w:cs="Arial"/>
          <w:sz w:val="22"/>
          <w:szCs w:val="22"/>
        </w:rPr>
        <w:t>s</w:t>
      </w:r>
      <w:r w:rsidRPr="00D00FD6">
        <w:rPr>
          <w:rFonts w:cs="Arial"/>
          <w:sz w:val="22"/>
          <w:szCs w:val="22"/>
        </w:rPr>
        <w:t xml:space="preserve">cience, </w:t>
      </w:r>
      <w:r w:rsidR="009D20E3">
        <w:rPr>
          <w:rFonts w:cs="Arial"/>
          <w:sz w:val="22"/>
          <w:szCs w:val="22"/>
        </w:rPr>
        <w:t>i</w:t>
      </w:r>
      <w:r w:rsidRPr="00D00FD6">
        <w:rPr>
          <w:rFonts w:cs="Arial"/>
          <w:sz w:val="22"/>
          <w:szCs w:val="22"/>
        </w:rPr>
        <w:t xml:space="preserve">nformation </w:t>
      </w:r>
      <w:r w:rsidR="009D20E3">
        <w:rPr>
          <w:rFonts w:cs="Arial"/>
          <w:sz w:val="22"/>
          <w:szCs w:val="22"/>
        </w:rPr>
        <w:t>t</w:t>
      </w:r>
      <w:r w:rsidRPr="00D00FD6">
        <w:rPr>
          <w:rFonts w:cs="Arial"/>
          <w:sz w:val="22"/>
          <w:szCs w:val="22"/>
        </w:rPr>
        <w:t xml:space="preserve">echnology, </w:t>
      </w:r>
      <w:r w:rsidR="009D20E3">
        <w:rPr>
          <w:rFonts w:cs="Arial"/>
          <w:sz w:val="22"/>
          <w:szCs w:val="22"/>
        </w:rPr>
        <w:t>i</w:t>
      </w:r>
      <w:r w:rsidRPr="00D00FD6">
        <w:rPr>
          <w:rFonts w:cs="Arial"/>
          <w:sz w:val="22"/>
          <w:szCs w:val="22"/>
        </w:rPr>
        <w:t xml:space="preserve">nformation </w:t>
      </w:r>
      <w:r w:rsidR="009D20E3">
        <w:rPr>
          <w:rFonts w:cs="Arial"/>
          <w:sz w:val="22"/>
          <w:szCs w:val="22"/>
        </w:rPr>
        <w:t>m</w:t>
      </w:r>
      <w:r w:rsidRPr="00D00FD6">
        <w:rPr>
          <w:rFonts w:cs="Arial"/>
          <w:sz w:val="22"/>
          <w:szCs w:val="22"/>
        </w:rPr>
        <w:t xml:space="preserve">anagement or equivalent qualification </w:t>
      </w:r>
      <w:r w:rsidRPr="00D00FD6">
        <w:rPr>
          <w:rFonts w:cs="Arial"/>
          <w:b/>
          <w:sz w:val="22"/>
          <w:szCs w:val="22"/>
        </w:rPr>
        <w:t>and</w:t>
      </w:r>
      <w:r w:rsidRPr="00D00FD6">
        <w:rPr>
          <w:rFonts w:cs="Arial"/>
          <w:sz w:val="22"/>
          <w:szCs w:val="22"/>
        </w:rPr>
        <w:t xml:space="preserve"> </w:t>
      </w:r>
      <w:r w:rsidRPr="00D00FD6">
        <w:rPr>
          <w:sz w:val="22"/>
          <w:szCs w:val="22"/>
        </w:rPr>
        <w:t xml:space="preserve">be able to demonstrate on the application form, by providing personal and specific examples, </w:t>
      </w:r>
      <w:r w:rsidRPr="00D00FD6">
        <w:rPr>
          <w:b/>
          <w:sz w:val="22"/>
          <w:szCs w:val="22"/>
        </w:rPr>
        <w:t>at least 6 months</w:t>
      </w:r>
      <w:r w:rsidR="00D00FD6" w:rsidRPr="00D00FD6">
        <w:rPr>
          <w:b/>
          <w:sz w:val="22"/>
          <w:szCs w:val="22"/>
        </w:rPr>
        <w:t>’</w:t>
      </w:r>
      <w:r w:rsidR="00B11A5D" w:rsidRPr="00D00FD6">
        <w:rPr>
          <w:b/>
          <w:sz w:val="22"/>
          <w:szCs w:val="22"/>
        </w:rPr>
        <w:t xml:space="preserve"> </w:t>
      </w:r>
      <w:r w:rsidRPr="00D00FD6">
        <w:rPr>
          <w:sz w:val="22"/>
          <w:szCs w:val="22"/>
        </w:rPr>
        <w:t xml:space="preserve">relevant experience in each of the following </w:t>
      </w:r>
      <w:r w:rsidR="00D00FD6" w:rsidRPr="00D00FD6">
        <w:rPr>
          <w:sz w:val="22"/>
          <w:szCs w:val="22"/>
        </w:rPr>
        <w:t xml:space="preserve">three </w:t>
      </w:r>
      <w:r w:rsidRPr="00D00FD6">
        <w:rPr>
          <w:sz w:val="22"/>
          <w:szCs w:val="22"/>
        </w:rPr>
        <w:t>areas;</w:t>
      </w:r>
    </w:p>
    <w:p w14:paraId="5636E711" w14:textId="77777777" w:rsidR="00B11A5D" w:rsidRPr="00D00FD6" w:rsidRDefault="00B11A5D" w:rsidP="00CD23A5">
      <w:pPr>
        <w:pStyle w:val="Default"/>
        <w:rPr>
          <w:color w:val="auto"/>
          <w:sz w:val="22"/>
          <w:szCs w:val="22"/>
          <w:lang w:eastAsia="en-GB"/>
        </w:rPr>
      </w:pPr>
    </w:p>
    <w:p w14:paraId="7B9DE9BF" w14:textId="7AB8FFAF" w:rsidR="00CD23A5" w:rsidRPr="00D00FD6" w:rsidRDefault="00B11A5D" w:rsidP="00CD23A5">
      <w:pPr>
        <w:pStyle w:val="ListParagraph"/>
        <w:numPr>
          <w:ilvl w:val="0"/>
          <w:numId w:val="37"/>
        </w:numPr>
        <w:contextualSpacing/>
        <w:rPr>
          <w:rFonts w:cs="Arial"/>
          <w:sz w:val="22"/>
          <w:szCs w:val="22"/>
        </w:rPr>
      </w:pPr>
      <w:r w:rsidRPr="00D00FD6">
        <w:rPr>
          <w:rFonts w:cs="Arial"/>
          <w:b/>
          <w:bCs/>
          <w:sz w:val="22"/>
          <w:szCs w:val="22"/>
        </w:rPr>
        <w:t>or,</w:t>
      </w:r>
      <w:r w:rsidRPr="00D00FD6">
        <w:rPr>
          <w:rFonts w:cs="Arial"/>
          <w:sz w:val="22"/>
          <w:szCs w:val="22"/>
        </w:rPr>
        <w:t xml:space="preserve"> </w:t>
      </w:r>
      <w:r w:rsidR="00CD23A5" w:rsidRPr="00D00FD6">
        <w:rPr>
          <w:rFonts w:cs="Arial"/>
          <w:sz w:val="22"/>
          <w:szCs w:val="22"/>
        </w:rPr>
        <w:t xml:space="preserve">be able to demonstrate on the application form, by providing personal and specific examples, </w:t>
      </w:r>
      <w:r w:rsidR="00CD23A5" w:rsidRPr="00D00FD6">
        <w:rPr>
          <w:rFonts w:cs="Arial"/>
          <w:b/>
          <w:sz w:val="22"/>
          <w:szCs w:val="22"/>
        </w:rPr>
        <w:t>at least one year</w:t>
      </w:r>
      <w:r w:rsidR="00D00FD6" w:rsidRPr="00D00FD6">
        <w:rPr>
          <w:rFonts w:cs="Arial"/>
          <w:b/>
          <w:sz w:val="22"/>
          <w:szCs w:val="22"/>
        </w:rPr>
        <w:t>’s</w:t>
      </w:r>
      <w:r w:rsidR="00CD23A5" w:rsidRPr="00D00FD6">
        <w:rPr>
          <w:rFonts w:cs="Arial"/>
          <w:b/>
          <w:sz w:val="22"/>
          <w:szCs w:val="22"/>
        </w:rPr>
        <w:t xml:space="preserve"> relevant</w:t>
      </w:r>
      <w:r w:rsidR="00CD23A5" w:rsidRPr="00D00FD6">
        <w:rPr>
          <w:rFonts w:cs="Arial"/>
          <w:sz w:val="22"/>
          <w:szCs w:val="22"/>
        </w:rPr>
        <w:t xml:space="preserve"> experience in</w:t>
      </w:r>
      <w:r w:rsidR="009D20E3">
        <w:rPr>
          <w:rFonts w:cs="Arial"/>
          <w:sz w:val="22"/>
          <w:szCs w:val="22"/>
        </w:rPr>
        <w:t xml:space="preserve"> each of</w:t>
      </w:r>
      <w:r w:rsidR="00CD23A5" w:rsidRPr="00D00FD6">
        <w:rPr>
          <w:rFonts w:cs="Arial"/>
          <w:sz w:val="22"/>
          <w:szCs w:val="22"/>
        </w:rPr>
        <w:t xml:space="preserve"> the following</w:t>
      </w:r>
      <w:r w:rsidR="00D00FD6" w:rsidRPr="00D00FD6">
        <w:rPr>
          <w:rFonts w:cs="Arial"/>
          <w:sz w:val="22"/>
          <w:szCs w:val="22"/>
        </w:rPr>
        <w:t xml:space="preserve"> three</w:t>
      </w:r>
      <w:r w:rsidR="00CD23A5" w:rsidRPr="00D00FD6">
        <w:rPr>
          <w:rFonts w:cs="Arial"/>
          <w:sz w:val="22"/>
          <w:szCs w:val="22"/>
        </w:rPr>
        <w:t xml:space="preserve"> areas</w:t>
      </w:r>
      <w:r w:rsidR="00D00FD6" w:rsidRPr="00D00FD6">
        <w:rPr>
          <w:rFonts w:cs="Arial"/>
          <w:sz w:val="22"/>
          <w:szCs w:val="22"/>
        </w:rPr>
        <w:t>:</w:t>
      </w:r>
    </w:p>
    <w:p w14:paraId="741D4962" w14:textId="77777777" w:rsidR="00CD23A5" w:rsidRPr="00D00FD6" w:rsidRDefault="00CD23A5" w:rsidP="00CD23A5">
      <w:pPr>
        <w:rPr>
          <w:rFonts w:ascii="Arial" w:hAnsi="Arial" w:cs="Arial"/>
          <w:sz w:val="22"/>
          <w:szCs w:val="22"/>
        </w:rPr>
      </w:pPr>
    </w:p>
    <w:p w14:paraId="22951E54" w14:textId="0FC9C2CC" w:rsidR="00CD23A5" w:rsidRPr="00D00FD6" w:rsidRDefault="00D00FD6" w:rsidP="00CD23A5">
      <w:pPr>
        <w:pStyle w:val="NormalWeb"/>
        <w:numPr>
          <w:ilvl w:val="0"/>
          <w:numId w:val="38"/>
        </w:numPr>
        <w:spacing w:before="0" w:beforeAutospacing="0" w:after="0" w:afterAutospacing="0"/>
        <w:rPr>
          <w:rFonts w:ascii="Arial" w:hAnsi="Arial" w:cs="Arial"/>
          <w:sz w:val="22"/>
          <w:szCs w:val="22"/>
        </w:rPr>
      </w:pPr>
      <w:r w:rsidRPr="00D00FD6">
        <w:rPr>
          <w:rFonts w:ascii="Arial" w:hAnsi="Arial" w:cs="Arial"/>
          <w:sz w:val="22"/>
          <w:szCs w:val="22"/>
        </w:rPr>
        <w:t>a</w:t>
      </w:r>
      <w:r w:rsidR="00CD23A5" w:rsidRPr="00D00FD6">
        <w:rPr>
          <w:rFonts w:ascii="Arial" w:hAnsi="Arial" w:cs="Arial"/>
          <w:sz w:val="22"/>
          <w:szCs w:val="22"/>
        </w:rPr>
        <w:t xml:space="preserve">ssisting with the implementation </w:t>
      </w:r>
      <w:r w:rsidR="00CD23A5" w:rsidRPr="00D00FD6">
        <w:rPr>
          <w:rFonts w:ascii="Arial" w:hAnsi="Arial" w:cs="Arial"/>
          <w:b/>
          <w:bCs/>
          <w:sz w:val="22"/>
          <w:szCs w:val="22"/>
        </w:rPr>
        <w:t xml:space="preserve">or </w:t>
      </w:r>
      <w:r w:rsidR="00CD23A5" w:rsidRPr="00D00FD6">
        <w:rPr>
          <w:rFonts w:ascii="Arial" w:hAnsi="Arial" w:cs="Arial"/>
          <w:sz w:val="22"/>
          <w:szCs w:val="22"/>
        </w:rPr>
        <w:t xml:space="preserve">configuration </w:t>
      </w:r>
      <w:r w:rsidR="00CD23A5" w:rsidRPr="00D00FD6">
        <w:rPr>
          <w:rFonts w:ascii="Arial" w:hAnsi="Arial" w:cs="Arial"/>
          <w:b/>
          <w:bCs/>
          <w:sz w:val="22"/>
          <w:szCs w:val="22"/>
        </w:rPr>
        <w:t>or</w:t>
      </w:r>
      <w:r w:rsidR="00CD23A5" w:rsidRPr="00D00FD6">
        <w:rPr>
          <w:rFonts w:ascii="Arial" w:hAnsi="Arial" w:cs="Arial"/>
          <w:sz w:val="22"/>
          <w:szCs w:val="22"/>
        </w:rPr>
        <w:t xml:space="preserve"> upgrade of an end user software system using applicable governance to ensure optimal organisational fit and benefits.</w:t>
      </w:r>
    </w:p>
    <w:p w14:paraId="4DB93B61" w14:textId="77777777" w:rsidR="00CD23A5" w:rsidRPr="00D00FD6" w:rsidRDefault="00CD23A5" w:rsidP="00CD23A5">
      <w:pPr>
        <w:pStyle w:val="NormalWeb"/>
        <w:spacing w:before="0" w:beforeAutospacing="0" w:after="0" w:afterAutospacing="0"/>
        <w:rPr>
          <w:rFonts w:ascii="Arial" w:hAnsi="Arial" w:cs="Arial"/>
          <w:sz w:val="22"/>
          <w:szCs w:val="22"/>
        </w:rPr>
      </w:pPr>
    </w:p>
    <w:p w14:paraId="5627E149" w14:textId="72160774" w:rsidR="00CD23A5" w:rsidRPr="00D00FD6" w:rsidRDefault="00D00FD6" w:rsidP="00CD23A5">
      <w:pPr>
        <w:pStyle w:val="NormalWeb"/>
        <w:numPr>
          <w:ilvl w:val="0"/>
          <w:numId w:val="38"/>
        </w:numPr>
        <w:spacing w:before="0" w:beforeAutospacing="0" w:after="0" w:afterAutospacing="0"/>
        <w:rPr>
          <w:rFonts w:ascii="Arial" w:hAnsi="Arial" w:cs="Arial"/>
          <w:sz w:val="22"/>
          <w:szCs w:val="22"/>
        </w:rPr>
      </w:pPr>
      <w:r w:rsidRPr="00D00FD6">
        <w:rPr>
          <w:rFonts w:ascii="Arial" w:hAnsi="Arial" w:cs="Arial"/>
          <w:sz w:val="22"/>
          <w:szCs w:val="22"/>
        </w:rPr>
        <w:t>a</w:t>
      </w:r>
      <w:r w:rsidR="00CD23A5" w:rsidRPr="00D00FD6">
        <w:rPr>
          <w:rFonts w:ascii="Arial" w:hAnsi="Arial" w:cs="Arial"/>
          <w:sz w:val="22"/>
          <w:szCs w:val="22"/>
        </w:rPr>
        <w:t xml:space="preserve">ssisting with the delivery of </w:t>
      </w:r>
      <w:r w:rsidR="000B49E3">
        <w:rPr>
          <w:rFonts w:ascii="Arial" w:hAnsi="Arial" w:cs="Arial"/>
          <w:sz w:val="22"/>
          <w:szCs w:val="22"/>
        </w:rPr>
        <w:t>information technology</w:t>
      </w:r>
      <w:r w:rsidR="00CD23A5" w:rsidRPr="00D00FD6">
        <w:rPr>
          <w:rFonts w:ascii="Arial" w:hAnsi="Arial" w:cs="Arial"/>
          <w:sz w:val="22"/>
          <w:szCs w:val="22"/>
        </w:rPr>
        <w:t xml:space="preserve"> systems including process reviews, basic system analysis, compiling system reports and the establishment and maintenance of customer and supplier relationships whilst ensuring appropriate contract management to deliver organisational value</w:t>
      </w:r>
      <w:r w:rsidRPr="00D00FD6">
        <w:rPr>
          <w:rFonts w:ascii="Arial" w:hAnsi="Arial" w:cs="Arial"/>
          <w:sz w:val="22"/>
          <w:szCs w:val="22"/>
        </w:rPr>
        <w:t>.</w:t>
      </w:r>
      <w:r w:rsidR="00CD23A5" w:rsidRPr="00D00FD6">
        <w:rPr>
          <w:rFonts w:ascii="Arial" w:hAnsi="Arial" w:cs="Arial"/>
          <w:sz w:val="22"/>
          <w:szCs w:val="22"/>
        </w:rPr>
        <w:t xml:space="preserve"> </w:t>
      </w:r>
    </w:p>
    <w:p w14:paraId="52FAA0AF" w14:textId="77777777" w:rsidR="00CD23A5" w:rsidRPr="00D00FD6" w:rsidRDefault="00CD23A5" w:rsidP="00CD23A5">
      <w:pPr>
        <w:pStyle w:val="NormalWeb"/>
        <w:spacing w:before="0" w:beforeAutospacing="0" w:after="0" w:afterAutospacing="0"/>
        <w:rPr>
          <w:rFonts w:ascii="Arial" w:hAnsi="Arial" w:cs="Arial"/>
          <w:sz w:val="22"/>
          <w:szCs w:val="22"/>
        </w:rPr>
      </w:pPr>
    </w:p>
    <w:p w14:paraId="46146403" w14:textId="499BA4E4" w:rsidR="00D00FD6" w:rsidRPr="00D00FD6" w:rsidRDefault="00D00FD6" w:rsidP="00CD23A5">
      <w:pPr>
        <w:pStyle w:val="NormalWeb"/>
        <w:numPr>
          <w:ilvl w:val="0"/>
          <w:numId w:val="38"/>
        </w:numPr>
        <w:spacing w:before="0" w:beforeAutospacing="0" w:after="0" w:afterAutospacing="0"/>
        <w:rPr>
          <w:rFonts w:ascii="Arial" w:hAnsi="Arial" w:cs="Arial"/>
          <w:sz w:val="22"/>
          <w:szCs w:val="22"/>
        </w:rPr>
      </w:pPr>
      <w:r w:rsidRPr="00D00FD6">
        <w:rPr>
          <w:rFonts w:ascii="Arial" w:hAnsi="Arial" w:cs="Arial"/>
          <w:sz w:val="22"/>
          <w:szCs w:val="22"/>
        </w:rPr>
        <w:t>w</w:t>
      </w:r>
      <w:r w:rsidR="00CD23A5" w:rsidRPr="00D00FD6">
        <w:rPr>
          <w:rFonts w:ascii="Arial" w:hAnsi="Arial" w:cs="Arial"/>
          <w:sz w:val="22"/>
          <w:szCs w:val="22"/>
        </w:rPr>
        <w:t xml:space="preserve">orking within a multi-disciplinary team to ensure effective system delivery, information technology provision and support for </w:t>
      </w:r>
      <w:r w:rsidR="001E4B0D">
        <w:rPr>
          <w:rFonts w:ascii="Arial" w:hAnsi="Arial" w:cs="Arial"/>
          <w:sz w:val="22"/>
          <w:szCs w:val="22"/>
        </w:rPr>
        <w:t>information technology</w:t>
      </w:r>
      <w:r w:rsidR="00CD23A5" w:rsidRPr="00D00FD6">
        <w:rPr>
          <w:rFonts w:ascii="Arial" w:hAnsi="Arial" w:cs="Arial"/>
          <w:sz w:val="22"/>
          <w:szCs w:val="22"/>
        </w:rPr>
        <w:t xml:space="preserve"> systems.</w:t>
      </w:r>
    </w:p>
    <w:p w14:paraId="4C65264A" w14:textId="77777777" w:rsidR="00D00FD6" w:rsidRPr="00D00FD6" w:rsidRDefault="00D00FD6" w:rsidP="00D00FD6">
      <w:pPr>
        <w:pStyle w:val="ListParagraph"/>
        <w:rPr>
          <w:rFonts w:cs="Arial"/>
          <w:sz w:val="22"/>
          <w:szCs w:val="22"/>
        </w:rPr>
      </w:pPr>
    </w:p>
    <w:p w14:paraId="0E007EBA" w14:textId="77777777" w:rsidR="00A36A40" w:rsidRDefault="00A36A40" w:rsidP="00D00FD6">
      <w:pPr>
        <w:rPr>
          <w:rFonts w:ascii="Arial" w:hAnsi="Arial" w:cs="Arial"/>
          <w:b/>
          <w:sz w:val="22"/>
          <w:szCs w:val="22"/>
        </w:rPr>
      </w:pPr>
    </w:p>
    <w:p w14:paraId="5F260F14" w14:textId="77777777" w:rsidR="00A36A40" w:rsidRDefault="00A36A40" w:rsidP="00D00FD6">
      <w:pPr>
        <w:rPr>
          <w:rFonts w:ascii="Arial" w:hAnsi="Arial" w:cs="Arial"/>
          <w:b/>
          <w:sz w:val="22"/>
          <w:szCs w:val="22"/>
        </w:rPr>
      </w:pPr>
    </w:p>
    <w:p w14:paraId="1C81FF23" w14:textId="77777777" w:rsidR="00A5625A" w:rsidRDefault="00A5625A" w:rsidP="00D00FD6">
      <w:pPr>
        <w:rPr>
          <w:rFonts w:ascii="Arial" w:hAnsi="Arial" w:cs="Arial"/>
          <w:b/>
          <w:sz w:val="22"/>
          <w:szCs w:val="22"/>
        </w:rPr>
      </w:pPr>
    </w:p>
    <w:p w14:paraId="436FF9C9" w14:textId="77777777" w:rsidR="00A5625A" w:rsidRDefault="00A5625A" w:rsidP="00D00FD6">
      <w:pPr>
        <w:rPr>
          <w:rFonts w:ascii="Arial" w:hAnsi="Arial" w:cs="Arial"/>
          <w:b/>
          <w:sz w:val="22"/>
          <w:szCs w:val="22"/>
        </w:rPr>
      </w:pPr>
    </w:p>
    <w:p w14:paraId="088DF99C" w14:textId="64C3B7D3" w:rsidR="00D00FD6" w:rsidRPr="00D00FD6" w:rsidRDefault="00D00FD6" w:rsidP="00D00FD6">
      <w:pPr>
        <w:rPr>
          <w:rFonts w:ascii="Arial" w:hAnsi="Arial" w:cs="Arial"/>
          <w:b/>
          <w:sz w:val="22"/>
          <w:szCs w:val="22"/>
        </w:rPr>
      </w:pPr>
      <w:r w:rsidRPr="00D00FD6">
        <w:rPr>
          <w:rFonts w:ascii="Arial" w:hAnsi="Arial" w:cs="Arial"/>
          <w:b/>
          <w:sz w:val="22"/>
          <w:szCs w:val="22"/>
        </w:rPr>
        <w:lastRenderedPageBreak/>
        <w:t>Desirable criteria</w:t>
      </w:r>
    </w:p>
    <w:p w14:paraId="49AD8AF2" w14:textId="77777777" w:rsidR="00D00FD6" w:rsidRPr="00D00FD6" w:rsidRDefault="00D00FD6" w:rsidP="00D00FD6">
      <w:pPr>
        <w:tabs>
          <w:tab w:val="left" w:pos="720"/>
        </w:tabs>
        <w:rPr>
          <w:rFonts w:ascii="Arial" w:hAnsi="Arial" w:cs="Arial"/>
          <w:sz w:val="22"/>
          <w:szCs w:val="22"/>
        </w:rPr>
      </w:pPr>
    </w:p>
    <w:p w14:paraId="21B850E0" w14:textId="3C6C05DB" w:rsidR="00D00FD6" w:rsidRDefault="00D00FD6" w:rsidP="00D00FD6">
      <w:pPr>
        <w:tabs>
          <w:tab w:val="left" w:pos="720"/>
        </w:tabs>
        <w:rPr>
          <w:rFonts w:ascii="Arial" w:hAnsi="Arial" w:cs="Arial"/>
          <w:sz w:val="22"/>
          <w:szCs w:val="22"/>
        </w:rPr>
      </w:pPr>
      <w:bookmarkStart w:id="3" w:name="_Hlk224809018"/>
      <w:r w:rsidRPr="00D00FD6">
        <w:rPr>
          <w:rFonts w:ascii="Arial" w:hAnsi="Arial" w:cs="Arial"/>
          <w:sz w:val="22"/>
          <w:szCs w:val="22"/>
        </w:rPr>
        <w:t xml:space="preserve">In addition to the above </w:t>
      </w:r>
      <w:r w:rsidR="00A5625A">
        <w:rPr>
          <w:rFonts w:ascii="Arial" w:hAnsi="Arial" w:cs="Arial"/>
          <w:sz w:val="22"/>
          <w:szCs w:val="22"/>
        </w:rPr>
        <w:t xml:space="preserve">driving licence, </w:t>
      </w:r>
      <w:r w:rsidRPr="00D00FD6">
        <w:rPr>
          <w:rFonts w:ascii="Arial" w:hAnsi="Arial" w:cs="Arial"/>
          <w:sz w:val="22"/>
          <w:szCs w:val="22"/>
        </w:rPr>
        <w:t>qualification and</w:t>
      </w:r>
      <w:r w:rsidR="00031A96">
        <w:rPr>
          <w:rFonts w:ascii="Arial" w:hAnsi="Arial" w:cs="Arial"/>
          <w:sz w:val="22"/>
          <w:szCs w:val="22"/>
        </w:rPr>
        <w:t>, or</w:t>
      </w:r>
      <w:r w:rsidRPr="00D00FD6">
        <w:rPr>
          <w:rFonts w:ascii="Arial" w:hAnsi="Arial" w:cs="Arial"/>
          <w:sz w:val="22"/>
          <w:szCs w:val="22"/>
        </w:rPr>
        <w:t xml:space="preserve"> experience, Belfast City Council reserves the right to short-list only those applicants who, as at the closing date for receipt of applications:</w:t>
      </w:r>
    </w:p>
    <w:p w14:paraId="0836D6C3" w14:textId="77777777" w:rsidR="001F6D02" w:rsidRPr="00D00FD6" w:rsidRDefault="001F6D02" w:rsidP="00D00FD6">
      <w:pPr>
        <w:tabs>
          <w:tab w:val="left" w:pos="720"/>
        </w:tabs>
        <w:rPr>
          <w:rFonts w:ascii="Arial" w:hAnsi="Arial" w:cs="Arial"/>
          <w:sz w:val="22"/>
          <w:szCs w:val="22"/>
        </w:rPr>
      </w:pPr>
    </w:p>
    <w:p w14:paraId="37037333" w14:textId="6F714FD9" w:rsidR="00D00FD6" w:rsidRPr="00D00FD6" w:rsidRDefault="00D00FD6" w:rsidP="00D00FD6">
      <w:pPr>
        <w:numPr>
          <w:ilvl w:val="0"/>
          <w:numId w:val="39"/>
        </w:numPr>
        <w:spacing w:line="280" w:lineRule="exact"/>
        <w:textAlignment w:val="auto"/>
        <w:rPr>
          <w:rFonts w:ascii="Arial" w:hAnsi="Arial" w:cs="Arial"/>
          <w:sz w:val="22"/>
          <w:szCs w:val="22"/>
        </w:rPr>
      </w:pPr>
      <w:r w:rsidRPr="00D00FD6">
        <w:rPr>
          <w:rFonts w:ascii="Arial" w:hAnsi="Arial" w:cs="Arial"/>
          <w:sz w:val="22"/>
          <w:szCs w:val="22"/>
        </w:rPr>
        <w:t xml:space="preserve">in the first instance, have a third level qualification in a relevant information services related subject or equivalent qualification </w:t>
      </w:r>
      <w:r w:rsidRPr="00D00FD6">
        <w:rPr>
          <w:rFonts w:ascii="Arial" w:hAnsi="Arial" w:cs="Arial"/>
          <w:b/>
          <w:sz w:val="22"/>
          <w:szCs w:val="22"/>
        </w:rPr>
        <w:t>and</w:t>
      </w:r>
      <w:r w:rsidRPr="00D00FD6">
        <w:rPr>
          <w:rFonts w:ascii="Arial" w:hAnsi="Arial" w:cs="Arial"/>
          <w:sz w:val="22"/>
          <w:szCs w:val="22"/>
        </w:rPr>
        <w:t xml:space="preserve"> are able to demonstrate on the application form, by providing personal and specific examples,</w:t>
      </w:r>
      <w:r w:rsidR="00EA7CE7">
        <w:rPr>
          <w:rFonts w:ascii="Arial" w:hAnsi="Arial" w:cs="Arial"/>
          <w:sz w:val="22"/>
          <w:szCs w:val="22"/>
        </w:rPr>
        <w:t xml:space="preserve"> at least</w:t>
      </w:r>
      <w:r w:rsidRPr="00D00FD6">
        <w:rPr>
          <w:rFonts w:ascii="Arial" w:hAnsi="Arial" w:cs="Arial"/>
          <w:sz w:val="22"/>
          <w:szCs w:val="22"/>
        </w:rPr>
        <w:t xml:space="preserve"> </w:t>
      </w:r>
      <w:r w:rsidR="00EA7CE7">
        <w:rPr>
          <w:rFonts w:ascii="Arial" w:hAnsi="Arial" w:cs="Arial"/>
          <w:sz w:val="22"/>
          <w:szCs w:val="22"/>
        </w:rPr>
        <w:t>one year’s</w:t>
      </w:r>
      <w:r w:rsidRPr="00D00FD6">
        <w:rPr>
          <w:rFonts w:ascii="Arial" w:hAnsi="Arial" w:cs="Arial"/>
          <w:sz w:val="22"/>
          <w:szCs w:val="22"/>
        </w:rPr>
        <w:t xml:space="preserve"> relevant experience in</w:t>
      </w:r>
      <w:r w:rsidR="00EA7CE7">
        <w:rPr>
          <w:rFonts w:ascii="Arial" w:hAnsi="Arial" w:cs="Arial"/>
          <w:sz w:val="22"/>
          <w:szCs w:val="22"/>
        </w:rPr>
        <w:t xml:space="preserve"> each of</w:t>
      </w:r>
      <w:r w:rsidRPr="00D00FD6">
        <w:rPr>
          <w:rFonts w:ascii="Arial" w:hAnsi="Arial" w:cs="Arial"/>
          <w:sz w:val="22"/>
          <w:szCs w:val="22"/>
        </w:rPr>
        <w:t xml:space="preserve"> the three aforementioned areas; </w:t>
      </w:r>
      <w:r w:rsidRPr="00D00FD6">
        <w:rPr>
          <w:rFonts w:ascii="Arial" w:hAnsi="Arial" w:cs="Arial"/>
          <w:b/>
          <w:sz w:val="22"/>
          <w:szCs w:val="22"/>
        </w:rPr>
        <w:t>or</w:t>
      </w:r>
      <w:r w:rsidRPr="00D00FD6">
        <w:rPr>
          <w:rFonts w:ascii="Arial" w:hAnsi="Arial" w:cs="Arial"/>
          <w:sz w:val="22"/>
          <w:szCs w:val="22"/>
        </w:rPr>
        <w:t>, can demonstrate on the application form, by providing personal and specific examples,</w:t>
      </w:r>
      <w:r w:rsidR="00EA7CE7">
        <w:rPr>
          <w:rFonts w:ascii="Arial" w:hAnsi="Arial" w:cs="Arial"/>
          <w:sz w:val="22"/>
          <w:szCs w:val="22"/>
        </w:rPr>
        <w:t xml:space="preserve"> at least</w:t>
      </w:r>
      <w:r w:rsidRPr="00D00FD6">
        <w:rPr>
          <w:rFonts w:ascii="Arial" w:hAnsi="Arial" w:cs="Arial"/>
          <w:sz w:val="22"/>
          <w:szCs w:val="22"/>
        </w:rPr>
        <w:t xml:space="preserve"> </w:t>
      </w:r>
      <w:r w:rsidR="00EA7CE7">
        <w:rPr>
          <w:rFonts w:ascii="Arial" w:hAnsi="Arial" w:cs="Arial"/>
          <w:sz w:val="22"/>
          <w:szCs w:val="22"/>
        </w:rPr>
        <w:t>two</w:t>
      </w:r>
      <w:r w:rsidRPr="00D00FD6">
        <w:rPr>
          <w:rFonts w:ascii="Arial" w:hAnsi="Arial" w:cs="Arial"/>
          <w:sz w:val="22"/>
          <w:szCs w:val="22"/>
        </w:rPr>
        <w:t xml:space="preserve"> years’ relevant experience in</w:t>
      </w:r>
      <w:r w:rsidR="00EA7CE7">
        <w:rPr>
          <w:rFonts w:ascii="Arial" w:hAnsi="Arial" w:cs="Arial"/>
          <w:sz w:val="22"/>
          <w:szCs w:val="22"/>
        </w:rPr>
        <w:t xml:space="preserve"> each of</w:t>
      </w:r>
      <w:r w:rsidRPr="00D00FD6">
        <w:rPr>
          <w:rFonts w:ascii="Arial" w:hAnsi="Arial" w:cs="Arial"/>
          <w:sz w:val="22"/>
          <w:szCs w:val="22"/>
        </w:rPr>
        <w:t xml:space="preserve"> the three aforementioned areas; and</w:t>
      </w:r>
    </w:p>
    <w:p w14:paraId="1A672C7E" w14:textId="77777777" w:rsidR="00D00FD6" w:rsidRPr="00D00FD6" w:rsidRDefault="00D00FD6" w:rsidP="00D00FD6">
      <w:pPr>
        <w:numPr>
          <w:ilvl w:val="0"/>
          <w:numId w:val="39"/>
        </w:numPr>
        <w:spacing w:line="280" w:lineRule="exact"/>
        <w:textAlignment w:val="auto"/>
        <w:rPr>
          <w:rFonts w:ascii="Arial" w:hAnsi="Arial" w:cs="Arial"/>
          <w:sz w:val="22"/>
          <w:szCs w:val="22"/>
        </w:rPr>
      </w:pPr>
      <w:r w:rsidRPr="00D00FD6">
        <w:rPr>
          <w:rFonts w:ascii="Arial" w:hAnsi="Arial" w:cs="Arial"/>
          <w:sz w:val="22"/>
          <w:szCs w:val="22"/>
        </w:rPr>
        <w:t>in the second instance, have an additional higher-level qualification in a relevant subject, such as a Masters in Information Systems, or equivalent qualification.</w:t>
      </w:r>
    </w:p>
    <w:bookmarkEnd w:id="3"/>
    <w:p w14:paraId="010DC6BD" w14:textId="77777777" w:rsidR="00D00FD6" w:rsidRPr="00D00FD6" w:rsidRDefault="00D00FD6" w:rsidP="00D00FD6">
      <w:pPr>
        <w:pStyle w:val="NormalWeb"/>
        <w:spacing w:before="0" w:beforeAutospacing="0" w:after="0" w:afterAutospacing="0"/>
        <w:rPr>
          <w:rFonts w:ascii="Arial" w:hAnsi="Arial" w:cs="Arial"/>
          <w:sz w:val="22"/>
          <w:szCs w:val="22"/>
        </w:rPr>
      </w:pPr>
    </w:p>
    <w:p w14:paraId="6A67A501" w14:textId="4A43C4C8" w:rsidR="00CD23A5" w:rsidRPr="00D00FD6" w:rsidRDefault="00CD23A5" w:rsidP="00D00FD6">
      <w:pPr>
        <w:pStyle w:val="NormalWeb"/>
        <w:spacing w:before="0" w:beforeAutospacing="0" w:after="0" w:afterAutospacing="0"/>
        <w:rPr>
          <w:rFonts w:ascii="Arial" w:hAnsi="Arial" w:cs="Arial"/>
          <w:sz w:val="22"/>
          <w:szCs w:val="22"/>
        </w:rPr>
      </w:pPr>
      <w:r w:rsidRPr="00D00FD6">
        <w:rPr>
          <w:rFonts w:ascii="Arial" w:hAnsi="Arial" w:cs="Arial"/>
          <w:b/>
          <w:sz w:val="22"/>
          <w:szCs w:val="22"/>
        </w:rPr>
        <w:t>Special skills and attributes</w:t>
      </w:r>
    </w:p>
    <w:p w14:paraId="25320F66" w14:textId="77777777" w:rsidR="00CD23A5" w:rsidRPr="00D00FD6" w:rsidRDefault="00CD23A5" w:rsidP="00CD23A5">
      <w:pPr>
        <w:rPr>
          <w:rFonts w:ascii="Arial" w:hAnsi="Arial" w:cs="Arial"/>
          <w:sz w:val="22"/>
          <w:szCs w:val="22"/>
        </w:rPr>
      </w:pPr>
    </w:p>
    <w:p w14:paraId="0C859573" w14:textId="77777777" w:rsidR="00CD23A5" w:rsidRPr="00D00FD6" w:rsidRDefault="00CD23A5" w:rsidP="00CD23A5">
      <w:pPr>
        <w:rPr>
          <w:rFonts w:ascii="Arial" w:hAnsi="Arial" w:cs="Arial"/>
          <w:sz w:val="22"/>
          <w:szCs w:val="22"/>
        </w:rPr>
      </w:pPr>
      <w:r w:rsidRPr="00D00FD6">
        <w:rPr>
          <w:rFonts w:ascii="Arial" w:hAnsi="Arial" w:cs="Arial"/>
          <w:sz w:val="22"/>
          <w:szCs w:val="22"/>
        </w:rPr>
        <w:t>Applicants must demonstrate evidence of the following skills and attributes which may be tested at interview:</w:t>
      </w:r>
    </w:p>
    <w:p w14:paraId="7BC304A3" w14:textId="77777777" w:rsidR="00CD23A5" w:rsidRPr="00D00FD6" w:rsidRDefault="00CD23A5" w:rsidP="00CD23A5">
      <w:pPr>
        <w:rPr>
          <w:rFonts w:ascii="Arial" w:hAnsi="Arial" w:cs="Arial"/>
          <w:sz w:val="22"/>
          <w:szCs w:val="22"/>
        </w:rPr>
      </w:pPr>
    </w:p>
    <w:p w14:paraId="0395D356" w14:textId="77777777" w:rsidR="00CD23A5" w:rsidRPr="00D00FD6" w:rsidRDefault="00CD23A5" w:rsidP="00CD23A5">
      <w:pPr>
        <w:pStyle w:val="BodyText"/>
        <w:rPr>
          <w:rFonts w:ascii="Arial" w:hAnsi="Arial" w:cs="Arial"/>
          <w:b/>
          <w:sz w:val="22"/>
          <w:szCs w:val="22"/>
        </w:rPr>
      </w:pPr>
      <w:r w:rsidRPr="00D00FD6">
        <w:rPr>
          <w:rFonts w:ascii="Arial" w:hAnsi="Arial" w:cs="Arial"/>
          <w:b/>
          <w:sz w:val="22"/>
          <w:szCs w:val="22"/>
        </w:rPr>
        <w:t>Communication skills</w:t>
      </w:r>
    </w:p>
    <w:p w14:paraId="25D92FEF" w14:textId="77777777" w:rsidR="00CD23A5" w:rsidRPr="00D00FD6" w:rsidRDefault="00CD23A5" w:rsidP="00CD23A5">
      <w:pPr>
        <w:pStyle w:val="BodyText"/>
        <w:rPr>
          <w:rFonts w:ascii="Arial" w:hAnsi="Arial" w:cs="Arial"/>
          <w:sz w:val="22"/>
          <w:szCs w:val="22"/>
        </w:rPr>
      </w:pPr>
      <w:r w:rsidRPr="00D00FD6">
        <w:rPr>
          <w:rFonts w:ascii="Arial" w:hAnsi="Arial" w:cs="Arial"/>
          <w:sz w:val="22"/>
          <w:szCs w:val="22"/>
        </w:rPr>
        <w:t>Excellent oral and written communication and presentational skills, with the ability to represent and promote the ICF role at local and regional level.</w:t>
      </w:r>
    </w:p>
    <w:p w14:paraId="1810A550" w14:textId="77777777" w:rsidR="00CD23A5" w:rsidRPr="00D00FD6" w:rsidRDefault="00CD23A5" w:rsidP="00CD23A5">
      <w:pPr>
        <w:pStyle w:val="BodyText"/>
        <w:rPr>
          <w:rFonts w:ascii="Arial" w:hAnsi="Arial" w:cs="Arial"/>
          <w:sz w:val="22"/>
          <w:szCs w:val="22"/>
        </w:rPr>
      </w:pPr>
    </w:p>
    <w:p w14:paraId="51A2BE76" w14:textId="2B394A10" w:rsidR="00CD23A5" w:rsidRPr="00D00FD6" w:rsidRDefault="00CD23A5" w:rsidP="00CD23A5">
      <w:pPr>
        <w:overflowPunct/>
        <w:autoSpaceDE/>
        <w:adjustRightInd/>
        <w:rPr>
          <w:rFonts w:ascii="Arial" w:hAnsi="Arial" w:cs="Arial"/>
          <w:b/>
          <w:bCs/>
          <w:sz w:val="22"/>
          <w:szCs w:val="22"/>
        </w:rPr>
      </w:pPr>
      <w:r w:rsidRPr="00D00FD6">
        <w:rPr>
          <w:rFonts w:ascii="Arial" w:hAnsi="Arial" w:cs="Arial"/>
          <w:b/>
          <w:bCs/>
          <w:sz w:val="22"/>
          <w:szCs w:val="22"/>
        </w:rPr>
        <w:t xml:space="preserve">Analysis and </w:t>
      </w:r>
      <w:r w:rsidR="003247C8" w:rsidRPr="00D00FD6">
        <w:rPr>
          <w:rFonts w:ascii="Arial" w:hAnsi="Arial" w:cs="Arial"/>
          <w:b/>
          <w:bCs/>
          <w:sz w:val="22"/>
          <w:szCs w:val="22"/>
        </w:rPr>
        <w:t>problem-solving</w:t>
      </w:r>
      <w:r w:rsidRPr="00D00FD6">
        <w:rPr>
          <w:rFonts w:ascii="Arial" w:hAnsi="Arial" w:cs="Arial"/>
          <w:b/>
          <w:bCs/>
          <w:sz w:val="22"/>
          <w:szCs w:val="22"/>
        </w:rPr>
        <w:t xml:space="preserve"> skills</w:t>
      </w:r>
    </w:p>
    <w:p w14:paraId="6B718AE2" w14:textId="77777777" w:rsidR="00CD23A5" w:rsidRPr="00D00FD6" w:rsidRDefault="00CD23A5" w:rsidP="00CD23A5">
      <w:pPr>
        <w:pStyle w:val="BodyText"/>
        <w:rPr>
          <w:rFonts w:ascii="Arial" w:hAnsi="Arial" w:cs="Arial"/>
          <w:iCs/>
          <w:sz w:val="22"/>
          <w:szCs w:val="22"/>
        </w:rPr>
      </w:pPr>
      <w:r w:rsidRPr="00D00FD6">
        <w:rPr>
          <w:rFonts w:ascii="Arial" w:hAnsi="Arial" w:cs="Arial"/>
          <w:iCs/>
          <w:sz w:val="22"/>
          <w:szCs w:val="22"/>
        </w:rPr>
        <w:t>The ability to use analytical skills to contribute effectively to the identification of trends, risks prioritisation and provide effective solutions to customer challenges.</w:t>
      </w:r>
    </w:p>
    <w:p w14:paraId="7DE9EE05" w14:textId="77777777" w:rsidR="00CD23A5" w:rsidRPr="00D00FD6" w:rsidRDefault="00CD23A5" w:rsidP="00CD23A5">
      <w:pPr>
        <w:pStyle w:val="BodyText"/>
        <w:rPr>
          <w:rFonts w:ascii="Arial" w:hAnsi="Arial" w:cs="Arial"/>
          <w:iCs/>
          <w:sz w:val="22"/>
          <w:szCs w:val="22"/>
        </w:rPr>
      </w:pPr>
    </w:p>
    <w:p w14:paraId="125D21A4" w14:textId="77777777" w:rsidR="00CD23A5" w:rsidRPr="00D00FD6" w:rsidRDefault="00CD23A5" w:rsidP="00CD23A5">
      <w:pPr>
        <w:rPr>
          <w:rFonts w:ascii="Arial" w:hAnsi="Arial" w:cs="Arial"/>
          <w:b/>
          <w:sz w:val="22"/>
          <w:szCs w:val="22"/>
        </w:rPr>
      </w:pPr>
      <w:r w:rsidRPr="00D00FD6">
        <w:rPr>
          <w:rFonts w:ascii="Arial" w:hAnsi="Arial" w:cs="Arial"/>
          <w:b/>
          <w:sz w:val="22"/>
          <w:szCs w:val="22"/>
        </w:rPr>
        <w:t>Team-working and leadership skills</w:t>
      </w:r>
    </w:p>
    <w:p w14:paraId="19E052BE" w14:textId="4FDB1417" w:rsidR="00CD23A5" w:rsidRPr="00D00FD6" w:rsidRDefault="00CD23A5" w:rsidP="00CD23A5">
      <w:pPr>
        <w:pStyle w:val="BodyText"/>
        <w:rPr>
          <w:rFonts w:ascii="Arial" w:hAnsi="Arial" w:cs="Arial"/>
          <w:sz w:val="22"/>
          <w:szCs w:val="22"/>
        </w:rPr>
      </w:pPr>
      <w:r w:rsidRPr="00D00FD6">
        <w:rPr>
          <w:rFonts w:ascii="Arial" w:hAnsi="Arial" w:cs="Arial"/>
          <w:sz w:val="22"/>
          <w:szCs w:val="22"/>
        </w:rPr>
        <w:t>The ability to work as part of team and on own initiative displaying good leadership qualities with view to influencing and persuading internal and external stakeholders to achieve results.</w:t>
      </w:r>
    </w:p>
    <w:p w14:paraId="4DD30569" w14:textId="77777777" w:rsidR="00CD23A5" w:rsidRPr="00D00FD6" w:rsidRDefault="00CD23A5" w:rsidP="00CD23A5">
      <w:pPr>
        <w:overflowPunct/>
        <w:autoSpaceDE/>
        <w:adjustRightInd/>
        <w:jc w:val="both"/>
        <w:rPr>
          <w:rFonts w:ascii="Arial" w:hAnsi="Arial" w:cs="Arial"/>
          <w:b/>
          <w:sz w:val="22"/>
          <w:szCs w:val="22"/>
        </w:rPr>
      </w:pPr>
    </w:p>
    <w:p w14:paraId="33836470" w14:textId="77777777" w:rsidR="00CD23A5" w:rsidRPr="00D00FD6" w:rsidRDefault="00CD23A5" w:rsidP="00CD23A5">
      <w:pPr>
        <w:overflowPunct/>
        <w:autoSpaceDE/>
        <w:adjustRightInd/>
        <w:jc w:val="both"/>
        <w:rPr>
          <w:rFonts w:ascii="Arial" w:hAnsi="Arial" w:cs="Arial"/>
          <w:b/>
          <w:sz w:val="22"/>
          <w:szCs w:val="22"/>
        </w:rPr>
      </w:pPr>
      <w:r w:rsidRPr="00D00FD6">
        <w:rPr>
          <w:rFonts w:ascii="Arial" w:hAnsi="Arial" w:cs="Arial"/>
          <w:b/>
          <w:sz w:val="22"/>
          <w:szCs w:val="22"/>
        </w:rPr>
        <w:t>Customer care skills</w:t>
      </w:r>
    </w:p>
    <w:p w14:paraId="52B0E79D" w14:textId="77777777" w:rsidR="00CD23A5" w:rsidRPr="00D00FD6" w:rsidRDefault="00CD23A5" w:rsidP="00CD23A5">
      <w:pPr>
        <w:tabs>
          <w:tab w:val="left" w:pos="720"/>
        </w:tabs>
        <w:rPr>
          <w:rFonts w:ascii="Arial" w:hAnsi="Arial" w:cs="Arial"/>
          <w:sz w:val="22"/>
          <w:szCs w:val="22"/>
        </w:rPr>
      </w:pPr>
      <w:r w:rsidRPr="00D00FD6">
        <w:rPr>
          <w:rFonts w:ascii="Arial" w:hAnsi="Arial" w:cs="Arial"/>
          <w:sz w:val="22"/>
          <w:szCs w:val="22"/>
        </w:rPr>
        <w:t>The ability to ensure that services are provided to the highest quality within agreed budgets and with a commitment to the principles of customer care.</w:t>
      </w:r>
    </w:p>
    <w:p w14:paraId="67B26473" w14:textId="77777777" w:rsidR="00CD23A5" w:rsidRPr="00D00FD6" w:rsidRDefault="00CD23A5" w:rsidP="00CD23A5">
      <w:pPr>
        <w:tabs>
          <w:tab w:val="left" w:pos="720"/>
        </w:tabs>
        <w:rPr>
          <w:rFonts w:ascii="Arial" w:hAnsi="Arial" w:cs="Arial"/>
          <w:sz w:val="22"/>
          <w:szCs w:val="22"/>
        </w:rPr>
      </w:pPr>
    </w:p>
    <w:p w14:paraId="41C477A1" w14:textId="77777777" w:rsidR="00CD23A5" w:rsidRPr="00D00FD6" w:rsidRDefault="00CD23A5" w:rsidP="00CD23A5">
      <w:pPr>
        <w:rPr>
          <w:rFonts w:ascii="Arial" w:hAnsi="Arial" w:cs="Arial"/>
          <w:b/>
          <w:sz w:val="22"/>
          <w:szCs w:val="22"/>
        </w:rPr>
      </w:pPr>
      <w:r w:rsidRPr="00D00FD6">
        <w:rPr>
          <w:rFonts w:ascii="Arial" w:hAnsi="Arial" w:cs="Arial"/>
          <w:b/>
          <w:sz w:val="22"/>
          <w:szCs w:val="22"/>
        </w:rPr>
        <w:t>Information technology knowledge</w:t>
      </w:r>
    </w:p>
    <w:p w14:paraId="292E2BE3" w14:textId="77777777" w:rsidR="00CD23A5" w:rsidRPr="00D00FD6" w:rsidRDefault="00CD23A5" w:rsidP="00CD23A5">
      <w:pPr>
        <w:tabs>
          <w:tab w:val="left" w:pos="720"/>
        </w:tabs>
        <w:rPr>
          <w:rFonts w:ascii="Arial" w:hAnsi="Arial" w:cs="Arial"/>
          <w:sz w:val="22"/>
          <w:szCs w:val="22"/>
        </w:rPr>
      </w:pPr>
      <w:r w:rsidRPr="00D00FD6">
        <w:rPr>
          <w:rFonts w:ascii="Arial" w:hAnsi="Arial" w:cs="Arial"/>
          <w:sz w:val="22"/>
          <w:szCs w:val="22"/>
        </w:rPr>
        <w:t>The ability to anticipate, keep track of and interpret developments in software tools and information services and the display of imagination, creativity and innovation in the development of practical solutions.</w:t>
      </w:r>
      <w:r w:rsidRPr="00D00FD6">
        <w:rPr>
          <w:rFonts w:ascii="Arial" w:hAnsi="Arial" w:cs="Arial"/>
          <w:sz w:val="22"/>
          <w:szCs w:val="22"/>
        </w:rPr>
        <w:br/>
      </w:r>
    </w:p>
    <w:p w14:paraId="6B56797B" w14:textId="229E8CC0" w:rsidR="00CD23A5" w:rsidRPr="00D00FD6" w:rsidRDefault="00CD23A5" w:rsidP="00CD23A5">
      <w:pPr>
        <w:rPr>
          <w:rFonts w:ascii="Arial" w:hAnsi="Arial" w:cs="Arial"/>
          <w:sz w:val="22"/>
          <w:szCs w:val="22"/>
        </w:rPr>
      </w:pPr>
      <w:r w:rsidRPr="00D00FD6">
        <w:rPr>
          <w:rFonts w:ascii="Arial" w:hAnsi="Arial" w:cs="Arial"/>
          <w:b/>
          <w:sz w:val="22"/>
          <w:szCs w:val="22"/>
        </w:rPr>
        <w:t>Political sensitivity skills</w:t>
      </w:r>
    </w:p>
    <w:p w14:paraId="6F7F519A" w14:textId="77777777" w:rsidR="00CD23A5" w:rsidRPr="00D00FD6" w:rsidRDefault="00CD23A5" w:rsidP="00CD23A5">
      <w:pPr>
        <w:rPr>
          <w:rFonts w:ascii="Arial" w:hAnsi="Arial" w:cs="Arial"/>
          <w:sz w:val="22"/>
          <w:szCs w:val="22"/>
        </w:rPr>
      </w:pPr>
      <w:r w:rsidRPr="00D00FD6">
        <w:rPr>
          <w:rFonts w:ascii="Arial" w:hAnsi="Arial" w:cs="Arial"/>
          <w:sz w:val="22"/>
          <w:szCs w:val="22"/>
        </w:rPr>
        <w:t>An awareness of how Local Government and other public bodies operate and the ability to work with a diverse group of other managers and professionals, both internally and externally, to meet common objectives.</w:t>
      </w:r>
    </w:p>
    <w:p w14:paraId="026A6CC5" w14:textId="77777777" w:rsidR="00CD23A5" w:rsidRPr="00D00FD6" w:rsidRDefault="00CD23A5" w:rsidP="00CD23A5">
      <w:pPr>
        <w:tabs>
          <w:tab w:val="left" w:pos="720"/>
        </w:tabs>
        <w:rPr>
          <w:rFonts w:ascii="Arial" w:hAnsi="Arial" w:cs="Arial"/>
          <w:sz w:val="22"/>
          <w:szCs w:val="22"/>
        </w:rPr>
      </w:pPr>
    </w:p>
    <w:p w14:paraId="48C4CC1A" w14:textId="77777777" w:rsidR="00CD23A5" w:rsidRPr="00D00FD6" w:rsidRDefault="00CD23A5" w:rsidP="00CD23A5">
      <w:pPr>
        <w:rPr>
          <w:rFonts w:ascii="Arial" w:hAnsi="Arial" w:cs="Arial"/>
          <w:sz w:val="22"/>
          <w:szCs w:val="22"/>
        </w:rPr>
      </w:pPr>
    </w:p>
    <w:p w14:paraId="40D6CAE0" w14:textId="77777777" w:rsidR="00CD23A5" w:rsidRPr="00D00FD6" w:rsidRDefault="00CD23A5" w:rsidP="00CD23A5">
      <w:pPr>
        <w:overflowPunct/>
        <w:autoSpaceDE/>
        <w:autoSpaceDN/>
        <w:adjustRightInd/>
        <w:textAlignment w:val="auto"/>
        <w:rPr>
          <w:rFonts w:ascii="Arial" w:hAnsi="Arial" w:cs="Arial"/>
          <w:sz w:val="22"/>
          <w:szCs w:val="22"/>
        </w:rPr>
      </w:pPr>
    </w:p>
    <w:p w14:paraId="1DF5FDC1" w14:textId="77777777" w:rsidR="00CD23A5" w:rsidRPr="00D00FD6" w:rsidRDefault="00CD23A5">
      <w:pPr>
        <w:overflowPunct/>
        <w:autoSpaceDE/>
        <w:autoSpaceDN/>
        <w:adjustRightInd/>
        <w:textAlignment w:val="auto"/>
        <w:rPr>
          <w:rFonts w:ascii="Arial" w:hAnsi="Arial" w:cs="Arial"/>
          <w:sz w:val="22"/>
          <w:szCs w:val="22"/>
        </w:rPr>
      </w:pPr>
    </w:p>
    <w:sectPr w:rsidR="00CD23A5" w:rsidRPr="00D00FD6" w:rsidSect="00C00C3F">
      <w:headerReference w:type="default" r:id="rId11"/>
      <w:footerReference w:type="default" r:id="rId12"/>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0A20" w14:textId="77777777" w:rsidR="00DE1478" w:rsidRDefault="00DE1478">
      <w:r>
        <w:separator/>
      </w:r>
    </w:p>
  </w:endnote>
  <w:endnote w:type="continuationSeparator" w:id="0">
    <w:p w14:paraId="0E9C57FC" w14:textId="77777777" w:rsidR="00DE1478" w:rsidRDefault="00DE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2010" w14:textId="77777777" w:rsidR="00F86EAA" w:rsidRDefault="00F86EAA">
    <w:pPr>
      <w:pStyle w:val="Footer"/>
    </w:pPr>
    <w:r>
      <w:t>______________________________________________________________________________</w:t>
    </w:r>
  </w:p>
  <w:p w14:paraId="54F6FB16" w14:textId="77777777" w:rsidR="000933D9" w:rsidRPr="000933D9" w:rsidDel="00A37DE5" w:rsidRDefault="000933D9" w:rsidP="000933D9">
    <w:pPr>
      <w:jc w:val="right"/>
      <w:rPr>
        <w:rFonts w:ascii="Arial" w:hAnsi="Arial" w:cs="Arial"/>
        <w:b/>
        <w:bCs/>
        <w:sz w:val="16"/>
        <w:szCs w:val="16"/>
      </w:rPr>
    </w:pPr>
    <w:r w:rsidRPr="000933D9">
      <w:rPr>
        <w:rFonts w:ascii="Arial" w:hAnsi="Arial" w:cs="Arial"/>
        <w:b/>
        <w:bCs/>
        <w:sz w:val="16"/>
        <w:szCs w:val="16"/>
      </w:rPr>
      <w:t>Intelligent Client Function (ICF) Technical Support Officer</w:t>
    </w:r>
  </w:p>
  <w:p w14:paraId="0EEA6211" w14:textId="6492CE5F" w:rsidR="00F86EAA" w:rsidRPr="000D0FB8" w:rsidRDefault="00F86EAA">
    <w:pPr>
      <w:pStyle w:val="Footer"/>
      <w:jc w:val="right"/>
      <w:rPr>
        <w:rFonts w:ascii="Arial" w:hAnsi="Arial" w:cs="Arial"/>
      </w:rPr>
    </w:pPr>
    <w:r w:rsidRPr="000D0FB8">
      <w:rPr>
        <w:rFonts w:ascii="Arial" w:hAnsi="Arial" w:cs="Arial"/>
        <w:sz w:val="16"/>
        <w:szCs w:val="16"/>
      </w:rPr>
      <w:fldChar w:fldCharType="begin"/>
    </w:r>
    <w:r w:rsidRPr="000D0FB8">
      <w:rPr>
        <w:rFonts w:ascii="Arial" w:hAnsi="Arial" w:cs="Arial"/>
        <w:sz w:val="16"/>
        <w:szCs w:val="16"/>
      </w:rPr>
      <w:instrText xml:space="preserve"> TIME \@ "dd/MM/yy" </w:instrText>
    </w:r>
    <w:r w:rsidRPr="000D0FB8">
      <w:rPr>
        <w:rFonts w:ascii="Arial" w:hAnsi="Arial" w:cs="Arial"/>
        <w:sz w:val="16"/>
        <w:szCs w:val="16"/>
      </w:rPr>
      <w:fldChar w:fldCharType="separate"/>
    </w:r>
    <w:r w:rsidR="00016228">
      <w:rPr>
        <w:rFonts w:ascii="Arial" w:hAnsi="Arial" w:cs="Arial"/>
        <w:noProof/>
        <w:sz w:val="16"/>
        <w:szCs w:val="16"/>
      </w:rPr>
      <w:t>24/03/26</w:t>
    </w:r>
    <w:r w:rsidRPr="000D0FB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50CF" w14:textId="77777777" w:rsidR="00DE1478" w:rsidRDefault="00DE1478">
      <w:r>
        <w:separator/>
      </w:r>
    </w:p>
  </w:footnote>
  <w:footnote w:type="continuationSeparator" w:id="0">
    <w:p w14:paraId="40F8E121" w14:textId="77777777" w:rsidR="00DE1478" w:rsidRDefault="00DE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1779" w14:textId="0715B019" w:rsidR="00F86EAA" w:rsidRDefault="00F86EAA">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77E"/>
    <w:multiLevelType w:val="hybridMultilevel"/>
    <w:tmpl w:val="BEA657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491503C"/>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2" w15:restartNumberingAfterBreak="0">
    <w:nsid w:val="04E741A6"/>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05FF4477"/>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06342EC1"/>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08635D8F"/>
    <w:multiLevelType w:val="hybridMultilevel"/>
    <w:tmpl w:val="28246124"/>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0D093278"/>
    <w:multiLevelType w:val="hybridMultilevel"/>
    <w:tmpl w:val="E4924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04278"/>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8" w15:restartNumberingAfterBreak="0">
    <w:nsid w:val="1060601B"/>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9" w15:restartNumberingAfterBreak="0">
    <w:nsid w:val="12D2320A"/>
    <w:multiLevelType w:val="hybridMultilevel"/>
    <w:tmpl w:val="7C3A2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805265"/>
    <w:multiLevelType w:val="hybridMultilevel"/>
    <w:tmpl w:val="F774DE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A4629A9"/>
    <w:multiLevelType w:val="hybridMultilevel"/>
    <w:tmpl w:val="C2560E26"/>
    <w:lvl w:ilvl="0" w:tplc="0340308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395289"/>
    <w:multiLevelType w:val="multilevel"/>
    <w:tmpl w:val="B02C150E"/>
    <w:lvl w:ilvl="0">
      <w:start w:val="1"/>
      <w:numFmt w:val="decimal"/>
      <w:lvlText w:val="%1."/>
      <w:legacy w:legacy="1" w:legacySpace="0" w:legacyIndent="432"/>
      <w:lvlJc w:val="left"/>
      <w:pPr>
        <w:ind w:left="432" w:hanging="432"/>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1D714230"/>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14" w15:restartNumberingAfterBreak="0">
    <w:nsid w:val="20EB0CA3"/>
    <w:multiLevelType w:val="hybridMultilevel"/>
    <w:tmpl w:val="F3743E9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25501E4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16" w15:restartNumberingAfterBreak="0">
    <w:nsid w:val="283C31E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17" w15:restartNumberingAfterBreak="0">
    <w:nsid w:val="30AC7439"/>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18" w15:restartNumberingAfterBreak="0">
    <w:nsid w:val="32D26819"/>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19" w15:restartNumberingAfterBreak="0">
    <w:nsid w:val="3A1859AB"/>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0" w15:restartNumberingAfterBreak="0">
    <w:nsid w:val="40360A08"/>
    <w:multiLevelType w:val="hybridMultilevel"/>
    <w:tmpl w:val="01AA2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C00F8"/>
    <w:multiLevelType w:val="hybridMultilevel"/>
    <w:tmpl w:val="D69CBEBC"/>
    <w:lvl w:ilvl="0" w:tplc="0809000F">
      <w:start w:val="1"/>
      <w:numFmt w:val="decimal"/>
      <w:lvlText w:val="%1."/>
      <w:lvlJc w:val="left"/>
      <w:pPr>
        <w:ind w:left="928" w:hanging="360"/>
      </w:pPr>
      <w:rPr>
        <w:rFonts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471B0854"/>
    <w:multiLevelType w:val="hybridMultilevel"/>
    <w:tmpl w:val="650E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9428D"/>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24" w15:restartNumberingAfterBreak="0">
    <w:nsid w:val="4AB95D52"/>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25" w15:restartNumberingAfterBreak="0">
    <w:nsid w:val="4BAB24AA"/>
    <w:multiLevelType w:val="hybridMultilevel"/>
    <w:tmpl w:val="EB8606E2"/>
    <w:lvl w:ilvl="0" w:tplc="6BE4A7FE">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BD14C04"/>
    <w:multiLevelType w:val="singleLevel"/>
    <w:tmpl w:val="0938FE82"/>
    <w:lvl w:ilvl="0">
      <w:start w:val="1"/>
      <w:numFmt w:val="decimal"/>
      <w:lvlText w:val="%1."/>
      <w:legacy w:legacy="1" w:legacySpace="0" w:legacyIndent="283"/>
      <w:lvlJc w:val="left"/>
      <w:pPr>
        <w:ind w:left="993" w:hanging="283"/>
      </w:pPr>
    </w:lvl>
  </w:abstractNum>
  <w:abstractNum w:abstractNumId="27" w15:restartNumberingAfterBreak="0">
    <w:nsid w:val="4BFE1173"/>
    <w:multiLevelType w:val="hybridMultilevel"/>
    <w:tmpl w:val="22486C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D127C3D"/>
    <w:multiLevelType w:val="singleLevel"/>
    <w:tmpl w:val="26C253AA"/>
    <w:lvl w:ilvl="0">
      <w:start w:val="1"/>
      <w:numFmt w:val="decimal"/>
      <w:lvlText w:val="%1."/>
      <w:legacy w:legacy="1" w:legacySpace="0" w:legacyIndent="283"/>
      <w:lvlJc w:val="left"/>
      <w:pPr>
        <w:ind w:left="283" w:hanging="283"/>
      </w:pPr>
    </w:lvl>
  </w:abstractNum>
  <w:abstractNum w:abstractNumId="29" w15:restartNumberingAfterBreak="0">
    <w:nsid w:val="4EC5325B"/>
    <w:multiLevelType w:val="hybridMultilevel"/>
    <w:tmpl w:val="32868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D3A67"/>
    <w:multiLevelType w:val="singleLevel"/>
    <w:tmpl w:val="0938FE82"/>
    <w:lvl w:ilvl="0">
      <w:start w:val="1"/>
      <w:numFmt w:val="decimal"/>
      <w:lvlText w:val="%1."/>
      <w:legacy w:legacy="1" w:legacySpace="0" w:legacyIndent="283"/>
      <w:lvlJc w:val="left"/>
      <w:pPr>
        <w:ind w:left="993" w:hanging="283"/>
      </w:pPr>
    </w:lvl>
  </w:abstractNum>
  <w:abstractNum w:abstractNumId="31" w15:restartNumberingAfterBreak="0">
    <w:nsid w:val="540E72D2"/>
    <w:multiLevelType w:val="hybridMultilevel"/>
    <w:tmpl w:val="C42419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6B6524C"/>
    <w:multiLevelType w:val="hybridMultilevel"/>
    <w:tmpl w:val="0F50F106"/>
    <w:lvl w:ilvl="0" w:tplc="08090001">
      <w:start w:val="1"/>
      <w:numFmt w:val="bullet"/>
      <w:lvlText w:val=""/>
      <w:lvlJc w:val="left"/>
      <w:pPr>
        <w:ind w:left="360" w:hanging="360"/>
      </w:pPr>
      <w:rPr>
        <w:rFonts w:ascii="Symbol" w:hAnsi="Symbol" w:hint="default"/>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7407ADA"/>
    <w:multiLevelType w:val="hybridMultilevel"/>
    <w:tmpl w:val="9426FBA8"/>
    <w:lvl w:ilvl="0" w:tplc="5BA07C9C">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85581"/>
    <w:multiLevelType w:val="hybridMultilevel"/>
    <w:tmpl w:val="88B6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DB1D8B"/>
    <w:multiLevelType w:val="hybridMultilevel"/>
    <w:tmpl w:val="D060A66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6" w15:restartNumberingAfterBreak="0">
    <w:nsid w:val="611D734B"/>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37" w15:restartNumberingAfterBreak="0">
    <w:nsid w:val="6C097677"/>
    <w:multiLevelType w:val="hybridMultilevel"/>
    <w:tmpl w:val="1A30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A24014"/>
    <w:multiLevelType w:val="singleLevel"/>
    <w:tmpl w:val="F474B2DC"/>
    <w:lvl w:ilvl="0">
      <w:start w:val="1"/>
      <w:numFmt w:val="decimal"/>
      <w:lvlText w:val="%1."/>
      <w:legacy w:legacy="1" w:legacySpace="120" w:legacyIndent="360"/>
      <w:lvlJc w:val="left"/>
      <w:pPr>
        <w:ind w:left="360" w:hanging="360"/>
      </w:pPr>
    </w:lvl>
  </w:abstractNum>
  <w:abstractNum w:abstractNumId="39" w15:restartNumberingAfterBreak="0">
    <w:nsid w:val="7A1719E7"/>
    <w:multiLevelType w:val="hybridMultilevel"/>
    <w:tmpl w:val="F3F6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97701"/>
    <w:multiLevelType w:val="hybridMultilevel"/>
    <w:tmpl w:val="7F9635E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507240">
    <w:abstractNumId w:val="12"/>
  </w:num>
  <w:num w:numId="2" w16cid:durableId="1921675278">
    <w:abstractNumId w:val="25"/>
  </w:num>
  <w:num w:numId="3" w16cid:durableId="1150055907">
    <w:abstractNumId w:val="10"/>
  </w:num>
  <w:num w:numId="4" w16cid:durableId="464351092">
    <w:abstractNumId w:val="11"/>
  </w:num>
  <w:num w:numId="5" w16cid:durableId="625618932">
    <w:abstractNumId w:val="9"/>
  </w:num>
  <w:num w:numId="6" w16cid:durableId="2096511132">
    <w:abstractNumId w:val="38"/>
  </w:num>
  <w:num w:numId="7" w16cid:durableId="1778913089">
    <w:abstractNumId w:val="13"/>
  </w:num>
  <w:num w:numId="8" w16cid:durableId="1706174533">
    <w:abstractNumId w:val="36"/>
  </w:num>
  <w:num w:numId="9" w16cid:durableId="890385962">
    <w:abstractNumId w:val="23"/>
  </w:num>
  <w:num w:numId="10" w16cid:durableId="1336491497">
    <w:abstractNumId w:val="17"/>
  </w:num>
  <w:num w:numId="11" w16cid:durableId="1371344675">
    <w:abstractNumId w:val="1"/>
  </w:num>
  <w:num w:numId="12" w16cid:durableId="221643796">
    <w:abstractNumId w:val="7"/>
  </w:num>
  <w:num w:numId="13" w16cid:durableId="1308705334">
    <w:abstractNumId w:val="8"/>
  </w:num>
  <w:num w:numId="14" w16cid:durableId="1829905376">
    <w:abstractNumId w:val="4"/>
  </w:num>
  <w:num w:numId="15" w16cid:durableId="1105029762">
    <w:abstractNumId w:val="19"/>
  </w:num>
  <w:num w:numId="16" w16cid:durableId="267155374">
    <w:abstractNumId w:val="18"/>
  </w:num>
  <w:num w:numId="17" w16cid:durableId="1578859123">
    <w:abstractNumId w:val="2"/>
  </w:num>
  <w:num w:numId="18" w16cid:durableId="107705136">
    <w:abstractNumId w:val="3"/>
  </w:num>
  <w:num w:numId="19" w16cid:durableId="1097555214">
    <w:abstractNumId w:val="15"/>
  </w:num>
  <w:num w:numId="20" w16cid:durableId="1574202208">
    <w:abstractNumId w:val="24"/>
  </w:num>
  <w:num w:numId="21" w16cid:durableId="250627108">
    <w:abstractNumId w:val="16"/>
  </w:num>
  <w:num w:numId="22" w16cid:durableId="839155324">
    <w:abstractNumId w:val="34"/>
  </w:num>
  <w:num w:numId="23" w16cid:durableId="298994857">
    <w:abstractNumId w:val="33"/>
  </w:num>
  <w:num w:numId="24" w16cid:durableId="1214196001">
    <w:abstractNumId w:val="37"/>
  </w:num>
  <w:num w:numId="25" w16cid:durableId="77101600">
    <w:abstractNumId w:val="26"/>
  </w:num>
  <w:num w:numId="26" w16cid:durableId="31854204">
    <w:abstractNumId w:val="20"/>
  </w:num>
  <w:num w:numId="27" w16cid:durableId="1214149171">
    <w:abstractNumId w:val="29"/>
  </w:num>
  <w:num w:numId="28" w16cid:durableId="1420366605">
    <w:abstractNumId w:val="28"/>
  </w:num>
  <w:num w:numId="29" w16cid:durableId="2147314286">
    <w:abstractNumId w:val="40"/>
  </w:num>
  <w:num w:numId="30" w16cid:durableId="782845873">
    <w:abstractNumId w:val="14"/>
  </w:num>
  <w:num w:numId="31" w16cid:durableId="1818063018">
    <w:abstractNumId w:val="6"/>
  </w:num>
  <w:num w:numId="32" w16cid:durableId="198788378">
    <w:abstractNumId w:val="39"/>
  </w:num>
  <w:num w:numId="33" w16cid:durableId="1743406677">
    <w:abstractNumId w:val="5"/>
  </w:num>
  <w:num w:numId="34" w16cid:durableId="1981419036">
    <w:abstractNumId w:val="21"/>
  </w:num>
  <w:num w:numId="35" w16cid:durableId="141846583">
    <w:abstractNumId w:val="30"/>
  </w:num>
  <w:num w:numId="36" w16cid:durableId="556165970">
    <w:abstractNumId w:val="0"/>
  </w:num>
  <w:num w:numId="37" w16cid:durableId="1139956714">
    <w:abstractNumId w:val="31"/>
  </w:num>
  <w:num w:numId="38" w16cid:durableId="686516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93641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5356947">
    <w:abstractNumId w:val="32"/>
  </w:num>
  <w:num w:numId="41" w16cid:durableId="10740902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EC"/>
    <w:rsid w:val="000023A4"/>
    <w:rsid w:val="000030BA"/>
    <w:rsid w:val="000157B3"/>
    <w:rsid w:val="00016228"/>
    <w:rsid w:val="000270F1"/>
    <w:rsid w:val="00031A96"/>
    <w:rsid w:val="00054333"/>
    <w:rsid w:val="000567E3"/>
    <w:rsid w:val="0008710F"/>
    <w:rsid w:val="000900A7"/>
    <w:rsid w:val="000933D9"/>
    <w:rsid w:val="000B49E3"/>
    <w:rsid w:val="000C0151"/>
    <w:rsid w:val="000C7ED8"/>
    <w:rsid w:val="000D0FB8"/>
    <w:rsid w:val="000D4CD7"/>
    <w:rsid w:val="000E07BD"/>
    <w:rsid w:val="000F080B"/>
    <w:rsid w:val="0010038D"/>
    <w:rsid w:val="0010647A"/>
    <w:rsid w:val="0011170F"/>
    <w:rsid w:val="00136DCE"/>
    <w:rsid w:val="0015558B"/>
    <w:rsid w:val="00156E59"/>
    <w:rsid w:val="00161117"/>
    <w:rsid w:val="00162FEF"/>
    <w:rsid w:val="00170D49"/>
    <w:rsid w:val="00171B70"/>
    <w:rsid w:val="00172038"/>
    <w:rsid w:val="001720D3"/>
    <w:rsid w:val="00174975"/>
    <w:rsid w:val="00175D30"/>
    <w:rsid w:val="001A7FA2"/>
    <w:rsid w:val="001B04C0"/>
    <w:rsid w:val="001B3B1E"/>
    <w:rsid w:val="001C3AAE"/>
    <w:rsid w:val="001D055D"/>
    <w:rsid w:val="001E147E"/>
    <w:rsid w:val="001E4B0D"/>
    <w:rsid w:val="001E611F"/>
    <w:rsid w:val="001F1073"/>
    <w:rsid w:val="001F2A39"/>
    <w:rsid w:val="001F6D02"/>
    <w:rsid w:val="0022083F"/>
    <w:rsid w:val="002233C6"/>
    <w:rsid w:val="00235595"/>
    <w:rsid w:val="00237D65"/>
    <w:rsid w:val="00241A03"/>
    <w:rsid w:val="00260447"/>
    <w:rsid w:val="00270784"/>
    <w:rsid w:val="00272A4B"/>
    <w:rsid w:val="00284598"/>
    <w:rsid w:val="0028796B"/>
    <w:rsid w:val="002A3195"/>
    <w:rsid w:val="002B0FA0"/>
    <w:rsid w:val="002B4251"/>
    <w:rsid w:val="002C43D8"/>
    <w:rsid w:val="002E3128"/>
    <w:rsid w:val="002E70F7"/>
    <w:rsid w:val="002F6EBC"/>
    <w:rsid w:val="00311F5A"/>
    <w:rsid w:val="003247C8"/>
    <w:rsid w:val="00325CBB"/>
    <w:rsid w:val="00362279"/>
    <w:rsid w:val="00377524"/>
    <w:rsid w:val="00390013"/>
    <w:rsid w:val="0039233D"/>
    <w:rsid w:val="003967EC"/>
    <w:rsid w:val="00396E78"/>
    <w:rsid w:val="003A0524"/>
    <w:rsid w:val="003A7DF7"/>
    <w:rsid w:val="003B6066"/>
    <w:rsid w:val="003C616B"/>
    <w:rsid w:val="003D39DC"/>
    <w:rsid w:val="003F4201"/>
    <w:rsid w:val="004179BD"/>
    <w:rsid w:val="00431F4B"/>
    <w:rsid w:val="00446B68"/>
    <w:rsid w:val="00456897"/>
    <w:rsid w:val="00457B9D"/>
    <w:rsid w:val="00475B1C"/>
    <w:rsid w:val="00491497"/>
    <w:rsid w:val="004A2461"/>
    <w:rsid w:val="004B59FD"/>
    <w:rsid w:val="004C6E71"/>
    <w:rsid w:val="004F2A47"/>
    <w:rsid w:val="00512132"/>
    <w:rsid w:val="00537404"/>
    <w:rsid w:val="00545C90"/>
    <w:rsid w:val="00554BD8"/>
    <w:rsid w:val="005555B7"/>
    <w:rsid w:val="005659DD"/>
    <w:rsid w:val="00573968"/>
    <w:rsid w:val="00580D9D"/>
    <w:rsid w:val="005833E2"/>
    <w:rsid w:val="00584326"/>
    <w:rsid w:val="005C535B"/>
    <w:rsid w:val="005D0CD8"/>
    <w:rsid w:val="005D37C1"/>
    <w:rsid w:val="005D6D58"/>
    <w:rsid w:val="006015C7"/>
    <w:rsid w:val="00604E1D"/>
    <w:rsid w:val="006110BF"/>
    <w:rsid w:val="00620431"/>
    <w:rsid w:val="00623FAE"/>
    <w:rsid w:val="00624C72"/>
    <w:rsid w:val="00630FA9"/>
    <w:rsid w:val="00634270"/>
    <w:rsid w:val="00664B85"/>
    <w:rsid w:val="006B305B"/>
    <w:rsid w:val="006C21EB"/>
    <w:rsid w:val="006C5435"/>
    <w:rsid w:val="006C61B9"/>
    <w:rsid w:val="006D36D4"/>
    <w:rsid w:val="006D7B7E"/>
    <w:rsid w:val="006E538B"/>
    <w:rsid w:val="006F0000"/>
    <w:rsid w:val="006F0F2D"/>
    <w:rsid w:val="00701C2F"/>
    <w:rsid w:val="00730B36"/>
    <w:rsid w:val="00740193"/>
    <w:rsid w:val="00742328"/>
    <w:rsid w:val="00743C2F"/>
    <w:rsid w:val="0076178C"/>
    <w:rsid w:val="00765B79"/>
    <w:rsid w:val="00771017"/>
    <w:rsid w:val="007737D9"/>
    <w:rsid w:val="007809E1"/>
    <w:rsid w:val="007810EC"/>
    <w:rsid w:val="00792EBA"/>
    <w:rsid w:val="00793124"/>
    <w:rsid w:val="00796474"/>
    <w:rsid w:val="007A7CFE"/>
    <w:rsid w:val="007B1C86"/>
    <w:rsid w:val="007B1F18"/>
    <w:rsid w:val="007B5F9C"/>
    <w:rsid w:val="007B791B"/>
    <w:rsid w:val="007C0306"/>
    <w:rsid w:val="007D3376"/>
    <w:rsid w:val="007D6104"/>
    <w:rsid w:val="007E2092"/>
    <w:rsid w:val="007E659C"/>
    <w:rsid w:val="007F3946"/>
    <w:rsid w:val="0080459C"/>
    <w:rsid w:val="008161CF"/>
    <w:rsid w:val="00817863"/>
    <w:rsid w:val="00824D59"/>
    <w:rsid w:val="00831D84"/>
    <w:rsid w:val="00837E0C"/>
    <w:rsid w:val="00843B1D"/>
    <w:rsid w:val="0084537E"/>
    <w:rsid w:val="00852FA2"/>
    <w:rsid w:val="00855591"/>
    <w:rsid w:val="00857271"/>
    <w:rsid w:val="00861ED7"/>
    <w:rsid w:val="00890BE8"/>
    <w:rsid w:val="00892E40"/>
    <w:rsid w:val="008B7334"/>
    <w:rsid w:val="008C1EE4"/>
    <w:rsid w:val="008C3943"/>
    <w:rsid w:val="008C7379"/>
    <w:rsid w:val="008D189F"/>
    <w:rsid w:val="008D629E"/>
    <w:rsid w:val="008E0FE7"/>
    <w:rsid w:val="008E116C"/>
    <w:rsid w:val="008F160B"/>
    <w:rsid w:val="008F242C"/>
    <w:rsid w:val="008F29A5"/>
    <w:rsid w:val="00901131"/>
    <w:rsid w:val="0090284D"/>
    <w:rsid w:val="00905647"/>
    <w:rsid w:val="00910226"/>
    <w:rsid w:val="00933227"/>
    <w:rsid w:val="009522F9"/>
    <w:rsid w:val="009566A0"/>
    <w:rsid w:val="009614E0"/>
    <w:rsid w:val="00961D52"/>
    <w:rsid w:val="009732F7"/>
    <w:rsid w:val="00975884"/>
    <w:rsid w:val="00982DF9"/>
    <w:rsid w:val="0098398F"/>
    <w:rsid w:val="00984AB9"/>
    <w:rsid w:val="0099287D"/>
    <w:rsid w:val="00992BE4"/>
    <w:rsid w:val="009B0B8F"/>
    <w:rsid w:val="009C0460"/>
    <w:rsid w:val="009C2F1F"/>
    <w:rsid w:val="009C788E"/>
    <w:rsid w:val="009D20E3"/>
    <w:rsid w:val="009E2489"/>
    <w:rsid w:val="009E43B8"/>
    <w:rsid w:val="00A05D90"/>
    <w:rsid w:val="00A1131F"/>
    <w:rsid w:val="00A1308A"/>
    <w:rsid w:val="00A23E2A"/>
    <w:rsid w:val="00A36A40"/>
    <w:rsid w:val="00A37DE5"/>
    <w:rsid w:val="00A5625A"/>
    <w:rsid w:val="00A57196"/>
    <w:rsid w:val="00A64E94"/>
    <w:rsid w:val="00A6743F"/>
    <w:rsid w:val="00A70ECC"/>
    <w:rsid w:val="00A725DE"/>
    <w:rsid w:val="00A7674B"/>
    <w:rsid w:val="00A768CC"/>
    <w:rsid w:val="00A86E94"/>
    <w:rsid w:val="00A907A4"/>
    <w:rsid w:val="00A96E37"/>
    <w:rsid w:val="00AB448E"/>
    <w:rsid w:val="00AC531A"/>
    <w:rsid w:val="00AC580D"/>
    <w:rsid w:val="00AE2C8E"/>
    <w:rsid w:val="00AE58EF"/>
    <w:rsid w:val="00B00D0D"/>
    <w:rsid w:val="00B06803"/>
    <w:rsid w:val="00B106EF"/>
    <w:rsid w:val="00B11A5D"/>
    <w:rsid w:val="00B227D4"/>
    <w:rsid w:val="00B402E9"/>
    <w:rsid w:val="00B41D21"/>
    <w:rsid w:val="00B468C6"/>
    <w:rsid w:val="00B54B9B"/>
    <w:rsid w:val="00B61949"/>
    <w:rsid w:val="00B67E98"/>
    <w:rsid w:val="00B7312F"/>
    <w:rsid w:val="00B74955"/>
    <w:rsid w:val="00B84B01"/>
    <w:rsid w:val="00B8537E"/>
    <w:rsid w:val="00BA552A"/>
    <w:rsid w:val="00BB0BC7"/>
    <w:rsid w:val="00BC6646"/>
    <w:rsid w:val="00BD06B6"/>
    <w:rsid w:val="00BE28F5"/>
    <w:rsid w:val="00C00C3F"/>
    <w:rsid w:val="00C311D1"/>
    <w:rsid w:val="00C36BBA"/>
    <w:rsid w:val="00C542A2"/>
    <w:rsid w:val="00C61707"/>
    <w:rsid w:val="00C63997"/>
    <w:rsid w:val="00C67DB5"/>
    <w:rsid w:val="00C71CEE"/>
    <w:rsid w:val="00C74801"/>
    <w:rsid w:val="00C758C3"/>
    <w:rsid w:val="00C76DD3"/>
    <w:rsid w:val="00C82147"/>
    <w:rsid w:val="00C826EF"/>
    <w:rsid w:val="00C91BF8"/>
    <w:rsid w:val="00C91EE5"/>
    <w:rsid w:val="00CA2DFB"/>
    <w:rsid w:val="00CA461E"/>
    <w:rsid w:val="00CA7602"/>
    <w:rsid w:val="00CD23A5"/>
    <w:rsid w:val="00CE45CA"/>
    <w:rsid w:val="00CF36DF"/>
    <w:rsid w:val="00D00FD6"/>
    <w:rsid w:val="00D05362"/>
    <w:rsid w:val="00D105CD"/>
    <w:rsid w:val="00D128E0"/>
    <w:rsid w:val="00D22DE9"/>
    <w:rsid w:val="00D26556"/>
    <w:rsid w:val="00D51287"/>
    <w:rsid w:val="00D54A2A"/>
    <w:rsid w:val="00D55B7A"/>
    <w:rsid w:val="00D61DBC"/>
    <w:rsid w:val="00D731A0"/>
    <w:rsid w:val="00D7355E"/>
    <w:rsid w:val="00D81F5B"/>
    <w:rsid w:val="00DB1145"/>
    <w:rsid w:val="00DB47CA"/>
    <w:rsid w:val="00DB673B"/>
    <w:rsid w:val="00DC7CED"/>
    <w:rsid w:val="00DD1562"/>
    <w:rsid w:val="00DD275F"/>
    <w:rsid w:val="00DE1478"/>
    <w:rsid w:val="00E120A0"/>
    <w:rsid w:val="00E22DF1"/>
    <w:rsid w:val="00E22E98"/>
    <w:rsid w:val="00E2429C"/>
    <w:rsid w:val="00E33ED2"/>
    <w:rsid w:val="00E51A48"/>
    <w:rsid w:val="00E52EFC"/>
    <w:rsid w:val="00E56A95"/>
    <w:rsid w:val="00E75119"/>
    <w:rsid w:val="00E775B2"/>
    <w:rsid w:val="00E8342C"/>
    <w:rsid w:val="00E84CB8"/>
    <w:rsid w:val="00EA119B"/>
    <w:rsid w:val="00EA6A50"/>
    <w:rsid w:val="00EA72BC"/>
    <w:rsid w:val="00EA7CE7"/>
    <w:rsid w:val="00EC7788"/>
    <w:rsid w:val="00ED4E54"/>
    <w:rsid w:val="00EE5EEF"/>
    <w:rsid w:val="00EF04EF"/>
    <w:rsid w:val="00EF1B8B"/>
    <w:rsid w:val="00F0386D"/>
    <w:rsid w:val="00F0603D"/>
    <w:rsid w:val="00F2169D"/>
    <w:rsid w:val="00F303AC"/>
    <w:rsid w:val="00F35EDE"/>
    <w:rsid w:val="00F61ADA"/>
    <w:rsid w:val="00F76D91"/>
    <w:rsid w:val="00F8057A"/>
    <w:rsid w:val="00F84506"/>
    <w:rsid w:val="00F846C6"/>
    <w:rsid w:val="00F86EAA"/>
    <w:rsid w:val="00F87282"/>
    <w:rsid w:val="00F87A99"/>
    <w:rsid w:val="00F87EDE"/>
    <w:rsid w:val="00F92449"/>
    <w:rsid w:val="00FD3EE4"/>
    <w:rsid w:val="00FE1E91"/>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450F7A"/>
  <w15:chartTrackingRefBased/>
  <w15:docId w15:val="{A39D161A-5412-4C3E-B6FA-8EEF6BA3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C3F"/>
    <w:pPr>
      <w:overflowPunct w:val="0"/>
      <w:autoSpaceDE w:val="0"/>
      <w:autoSpaceDN w:val="0"/>
      <w:adjustRightInd w:val="0"/>
      <w:textAlignment w:val="baseline"/>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C3F"/>
    <w:pPr>
      <w:tabs>
        <w:tab w:val="center" w:pos="4153"/>
        <w:tab w:val="right" w:pos="8306"/>
      </w:tabs>
    </w:pPr>
  </w:style>
  <w:style w:type="paragraph" w:styleId="Footer">
    <w:name w:val="footer"/>
    <w:basedOn w:val="Normal"/>
    <w:rsid w:val="00C00C3F"/>
    <w:pPr>
      <w:tabs>
        <w:tab w:val="center" w:pos="4153"/>
        <w:tab w:val="right" w:pos="8306"/>
      </w:tabs>
    </w:pPr>
  </w:style>
  <w:style w:type="paragraph" w:styleId="BalloonText">
    <w:name w:val="Balloon Text"/>
    <w:basedOn w:val="Normal"/>
    <w:semiHidden/>
    <w:rsid w:val="00E51A48"/>
    <w:rPr>
      <w:rFonts w:ascii="Tahoma" w:hAnsi="Tahoma" w:cs="Tahoma"/>
      <w:sz w:val="16"/>
      <w:szCs w:val="16"/>
    </w:rPr>
  </w:style>
  <w:style w:type="character" w:styleId="CommentReference">
    <w:name w:val="annotation reference"/>
    <w:basedOn w:val="DefaultParagraphFont"/>
    <w:semiHidden/>
    <w:rsid w:val="002E70F7"/>
    <w:rPr>
      <w:sz w:val="16"/>
      <w:szCs w:val="16"/>
    </w:rPr>
  </w:style>
  <w:style w:type="paragraph" w:styleId="CommentText">
    <w:name w:val="annotation text"/>
    <w:basedOn w:val="Normal"/>
    <w:link w:val="CommentTextChar"/>
    <w:semiHidden/>
    <w:rsid w:val="002E70F7"/>
    <w:rPr>
      <w:sz w:val="20"/>
      <w:szCs w:val="20"/>
    </w:rPr>
  </w:style>
  <w:style w:type="paragraph" w:styleId="CommentSubject">
    <w:name w:val="annotation subject"/>
    <w:basedOn w:val="CommentText"/>
    <w:next w:val="CommentText"/>
    <w:semiHidden/>
    <w:rsid w:val="002E70F7"/>
    <w:rPr>
      <w:b/>
      <w:bCs/>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Bullet Style,Maire"/>
    <w:basedOn w:val="Normal"/>
    <w:link w:val="ListParagraphChar"/>
    <w:uiPriority w:val="34"/>
    <w:qFormat/>
    <w:rsid w:val="00AC580D"/>
    <w:pPr>
      <w:overflowPunct/>
      <w:autoSpaceDE/>
      <w:autoSpaceDN/>
      <w:adjustRightInd/>
      <w:ind w:left="720"/>
      <w:textAlignment w:val="auto"/>
    </w:pPr>
    <w:rPr>
      <w:rFonts w:ascii="Arial" w:hAnsi="Arial"/>
      <w:szCs w:val="20"/>
      <w:lang w:eastAsia="en-US"/>
    </w:rPr>
  </w:style>
  <w:style w:type="paragraph" w:styleId="BodyText">
    <w:name w:val="Body Text"/>
    <w:basedOn w:val="Normal"/>
    <w:link w:val="BodyTextChar"/>
    <w:rsid w:val="00F76D91"/>
    <w:rPr>
      <w:sz w:val="96"/>
      <w:szCs w:val="20"/>
    </w:rPr>
  </w:style>
  <w:style w:type="character" w:customStyle="1" w:styleId="BodyTextChar">
    <w:name w:val="Body Text Char"/>
    <w:basedOn w:val="DefaultParagraphFont"/>
    <w:link w:val="BodyText"/>
    <w:rsid w:val="00F76D91"/>
    <w:rPr>
      <w:sz w:val="96"/>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Maire Char"/>
    <w:basedOn w:val="DefaultParagraphFont"/>
    <w:link w:val="ListParagraph"/>
    <w:uiPriority w:val="34"/>
    <w:qFormat/>
    <w:locked/>
    <w:rsid w:val="00C826EF"/>
    <w:rPr>
      <w:rFonts w:ascii="Arial" w:hAnsi="Arial"/>
      <w:sz w:val="24"/>
      <w:lang w:val="en-GB"/>
    </w:rPr>
  </w:style>
  <w:style w:type="character" w:customStyle="1" w:styleId="CommentTextChar">
    <w:name w:val="Comment Text Char"/>
    <w:basedOn w:val="DefaultParagraphFont"/>
    <w:link w:val="CommentText"/>
    <w:semiHidden/>
    <w:rsid w:val="00DB673B"/>
    <w:rPr>
      <w:lang w:val="en-GB" w:eastAsia="en-GB"/>
    </w:rPr>
  </w:style>
  <w:style w:type="paragraph" w:styleId="NormalWeb">
    <w:name w:val="Normal (Web)"/>
    <w:basedOn w:val="Normal"/>
    <w:uiPriority w:val="99"/>
    <w:unhideWhenUsed/>
    <w:rsid w:val="00CD23A5"/>
    <w:pPr>
      <w:overflowPunct/>
      <w:autoSpaceDE/>
      <w:autoSpaceDN/>
      <w:adjustRightInd/>
      <w:spacing w:before="100" w:beforeAutospacing="1" w:after="100" w:afterAutospacing="1"/>
      <w:textAlignment w:val="auto"/>
    </w:pPr>
    <w:rPr>
      <w:rFonts w:eastAsiaTheme="minorHAnsi"/>
    </w:rPr>
  </w:style>
  <w:style w:type="paragraph" w:customStyle="1" w:styleId="Default">
    <w:name w:val="Default"/>
    <w:rsid w:val="00CD23A5"/>
    <w:pPr>
      <w:autoSpaceDE w:val="0"/>
      <w:autoSpaceDN w:val="0"/>
      <w:adjustRightInd w:val="0"/>
    </w:pPr>
    <w:rPr>
      <w:rFonts w:ascii="Arial" w:hAnsi="Arial" w:cs="Arial"/>
      <w:color w:val="000000"/>
      <w:sz w:val="24"/>
      <w:szCs w:val="24"/>
      <w:lang w:val="en-GB"/>
    </w:rPr>
  </w:style>
  <w:style w:type="paragraph" w:styleId="Revision">
    <w:name w:val="Revision"/>
    <w:hidden/>
    <w:uiPriority w:val="99"/>
    <w:semiHidden/>
    <w:rsid w:val="00456897"/>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60734">
      <w:bodyDiv w:val="1"/>
      <w:marLeft w:val="0"/>
      <w:marRight w:val="0"/>
      <w:marTop w:val="0"/>
      <w:marBottom w:val="0"/>
      <w:divBdr>
        <w:top w:val="none" w:sz="0" w:space="0" w:color="auto"/>
        <w:left w:val="none" w:sz="0" w:space="0" w:color="auto"/>
        <w:bottom w:val="none" w:sz="0" w:space="0" w:color="auto"/>
        <w:right w:val="none" w:sz="0" w:space="0" w:color="auto"/>
      </w:divBdr>
    </w:div>
    <w:div w:id="676884334">
      <w:bodyDiv w:val="1"/>
      <w:marLeft w:val="0"/>
      <w:marRight w:val="0"/>
      <w:marTop w:val="0"/>
      <w:marBottom w:val="0"/>
      <w:divBdr>
        <w:top w:val="none" w:sz="0" w:space="0" w:color="auto"/>
        <w:left w:val="none" w:sz="0" w:space="0" w:color="auto"/>
        <w:bottom w:val="none" w:sz="0" w:space="0" w:color="auto"/>
        <w:right w:val="none" w:sz="0" w:space="0" w:color="auto"/>
      </w:divBdr>
    </w:div>
    <w:div w:id="783965210">
      <w:bodyDiv w:val="1"/>
      <w:marLeft w:val="0"/>
      <w:marRight w:val="0"/>
      <w:marTop w:val="0"/>
      <w:marBottom w:val="0"/>
      <w:divBdr>
        <w:top w:val="none" w:sz="0" w:space="0" w:color="auto"/>
        <w:left w:val="none" w:sz="0" w:space="0" w:color="auto"/>
        <w:bottom w:val="none" w:sz="0" w:space="0" w:color="auto"/>
        <w:right w:val="none" w:sz="0" w:space="0" w:color="auto"/>
      </w:divBdr>
    </w:div>
    <w:div w:id="12294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52E70F5C70DC48A22C9A7B0BAF9B3B" ma:contentTypeVersion="14" ma:contentTypeDescription="Create a new document." ma:contentTypeScope="" ma:versionID="3e6ca5a037087ef75195ee320d026ea2">
  <xsd:schema xmlns:xsd="http://www.w3.org/2001/XMLSchema" xmlns:xs="http://www.w3.org/2001/XMLSchema" xmlns:p="http://schemas.microsoft.com/office/2006/metadata/properties" xmlns:ns3="db6dae4a-5cbd-490a-acfb-b185dcc2015e" xmlns:ns4="a960d4e8-2331-4fcb-bd0b-8bbec1c56c9e" targetNamespace="http://schemas.microsoft.com/office/2006/metadata/properties" ma:root="true" ma:fieldsID="ebea4d0418beee344413fa2e4bf67385" ns3:_="" ns4:_="">
    <xsd:import namespace="db6dae4a-5cbd-490a-acfb-b185dcc2015e"/>
    <xsd:import namespace="a960d4e8-2331-4fcb-bd0b-8bbec1c56c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dae4a-5cbd-490a-acfb-b185dcc2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60d4e8-2331-4fcb-bd0b-8bbec1c56c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70543-73FC-4EB7-887B-8AC1C3BB44D8}">
  <ds:schemaRefs>
    <ds:schemaRef ds:uri="http://schemas.microsoft.com/sharepoint/v3/contenttype/forms"/>
  </ds:schemaRefs>
</ds:datastoreItem>
</file>

<file path=customXml/itemProps2.xml><?xml version="1.0" encoding="utf-8"?>
<ds:datastoreItem xmlns:ds="http://schemas.openxmlformats.org/officeDocument/2006/customXml" ds:itemID="{832D31A1-7481-405D-B648-AE4D7D69C5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D0AD2D-0E79-4750-8C36-2B1D4DD40439}">
  <ds:schemaRefs>
    <ds:schemaRef ds:uri="http://schemas.openxmlformats.org/officeDocument/2006/bibliography"/>
  </ds:schemaRefs>
</ds:datastoreItem>
</file>

<file path=customXml/itemProps4.xml><?xml version="1.0" encoding="utf-8"?>
<ds:datastoreItem xmlns:ds="http://schemas.openxmlformats.org/officeDocument/2006/customXml" ds:itemID="{A2F423F3-EB88-4D23-B553-3F7F03E95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dae4a-5cbd-490a-acfb-b185dcc2015e"/>
    <ds:schemaRef ds:uri="a960d4e8-2331-4fcb-bd0b-8bbec1c56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1193</Words>
  <Characters>7313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mckennac</dc:creator>
  <cp:keywords/>
  <cp:lastModifiedBy>Elizabeth Millar</cp:lastModifiedBy>
  <cp:revision>29</cp:revision>
  <cp:lastPrinted>2021-10-19T09:23:00Z</cp:lastPrinted>
  <dcterms:created xsi:type="dcterms:W3CDTF">2026-03-12T16:58:00Z</dcterms:created>
  <dcterms:modified xsi:type="dcterms:W3CDTF">2026-03-24T12:42:00Z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0x010100EE52E70F5C70DC48A22C9A7B0BAF9B3B</vt:lpwstr>
  </property>
</Properties>
</file>