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423A" w14:textId="77777777" w:rsidR="000E5655" w:rsidRDefault="000E5655">
      <w:pPr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Job description</w:t>
      </w:r>
    </w:p>
    <w:p w14:paraId="0A848969" w14:textId="77777777" w:rsidR="000E5655" w:rsidRDefault="000E5655">
      <w:pPr>
        <w:rPr>
          <w:rFonts w:ascii="Arial" w:hAnsi="Arial" w:cs="Arial"/>
          <w:b/>
          <w:bCs/>
          <w:sz w:val="36"/>
          <w:szCs w:val="36"/>
        </w:rPr>
      </w:pPr>
    </w:p>
    <w:tbl>
      <w:tblPr>
        <w:tblW w:w="12554" w:type="dxa"/>
        <w:tblLayout w:type="fixed"/>
        <w:tblLook w:val="0000" w:firstRow="0" w:lastRow="0" w:firstColumn="0" w:lastColumn="0" w:noHBand="0" w:noVBand="0"/>
      </w:tblPr>
      <w:tblGrid>
        <w:gridCol w:w="3794"/>
        <w:gridCol w:w="2802"/>
        <w:gridCol w:w="2802"/>
        <w:gridCol w:w="3156"/>
      </w:tblGrid>
      <w:tr w:rsidR="003760B8" w14:paraId="59DAA2C2" w14:textId="77777777" w:rsidTr="0036496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818"/>
              <w:gridCol w:w="7786"/>
            </w:tblGrid>
            <w:tr w:rsidR="00364963" w14:paraId="5087A851" w14:textId="77777777" w:rsidTr="00994DD3">
              <w:tc>
                <w:tcPr>
                  <w:tcW w:w="18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98288F" w14:textId="77777777" w:rsidR="00364963" w:rsidRDefault="00364963" w:rsidP="00364963">
                  <w:pPr>
                    <w:ind w:left="-105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Date:</w:t>
                  </w:r>
                </w:p>
              </w:tc>
              <w:tc>
                <w:tcPr>
                  <w:tcW w:w="7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8BE40" w14:textId="77777777" w:rsidR="00364963" w:rsidRDefault="00D1575A" w:rsidP="00364963">
                  <w:pPr>
                    <w:ind w:left="-77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  <w:r w:rsidR="00625977">
                    <w:rPr>
                      <w:rFonts w:ascii="Arial" w:hAnsi="Arial" w:cs="Arial"/>
                    </w:rPr>
                    <w:t xml:space="preserve"> March 2020</w:t>
                  </w:r>
                </w:p>
              </w:tc>
            </w:tr>
          </w:tbl>
          <w:p w14:paraId="7F510A0F" w14:textId="77777777" w:rsidR="002A5846" w:rsidRDefault="002A5846" w:rsidP="005524B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2FBCB19" w14:textId="77777777" w:rsidR="003760B8" w:rsidRDefault="003760B8" w:rsidP="00364963">
            <w:pPr>
              <w:ind w:left="456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0AB5C6A" w14:textId="77777777" w:rsidR="003760B8" w:rsidRDefault="003760B8" w:rsidP="003760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14:paraId="790542A5" w14:textId="77777777" w:rsidR="003760B8" w:rsidRDefault="003760B8" w:rsidP="003760B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3A2DF31" w14:textId="77777777" w:rsidR="000E5655" w:rsidRDefault="000E565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0A59382A" w14:textId="77777777" w:rsidR="000E5655" w:rsidRDefault="000E5655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0E5655" w14:paraId="755DCEEE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BCC632D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Department:</w:t>
            </w:r>
          </w:p>
          <w:p w14:paraId="0B056681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693A1C55" w14:textId="77777777" w:rsidR="000E5655" w:rsidRDefault="008D39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City and Neighbourhood</w:t>
            </w:r>
            <w:r w:rsidR="000E5655">
              <w:rPr>
                <w:rFonts w:ascii="Arial" w:hAnsi="Arial" w:cs="Arial"/>
              </w:rPr>
              <w:t xml:space="preserve"> Services</w:t>
            </w:r>
          </w:p>
        </w:tc>
      </w:tr>
      <w:tr w:rsidR="000E5655" w14:paraId="1863BA1E" w14:textId="77777777" w:rsidTr="000E6538">
        <w:trPr>
          <w:trHeight w:val="487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AD86970" w14:textId="77777777" w:rsidR="000E5655" w:rsidRDefault="002344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n</w:t>
            </w:r>
            <w:r w:rsidR="000E6538">
              <w:rPr>
                <w:rFonts w:ascii="Arial" w:hAnsi="Arial" w:cs="Arial"/>
                <w:b/>
                <w:bCs/>
              </w:rPr>
              <w:t>umber:</w:t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4B51B398" w14:textId="033FE1E8" w:rsidR="000E5655" w:rsidRDefault="0055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WCRBS001</w:t>
            </w:r>
          </w:p>
        </w:tc>
      </w:tr>
      <w:tr w:rsidR="000E5655" w14:paraId="51194BDF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4E7D9F4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Section:</w:t>
            </w:r>
          </w:p>
          <w:p w14:paraId="0DA1434E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E9FBCC2" w14:textId="77777777" w:rsidR="000E5655" w:rsidRDefault="00014A16" w:rsidP="00014A1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Waste and Fleet Logistics</w:t>
            </w:r>
          </w:p>
        </w:tc>
      </w:tr>
      <w:tr w:rsidR="000E5655" w14:paraId="082F7323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2808B58" w14:textId="77777777" w:rsidR="000E5655" w:rsidRDefault="002344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Job t</w:t>
            </w:r>
            <w:r w:rsidR="000E5655">
              <w:rPr>
                <w:rFonts w:ascii="Arial" w:hAnsi="Arial" w:cs="Arial"/>
                <w:b/>
                <w:bCs/>
              </w:rPr>
              <w:t>itle:</w:t>
            </w:r>
          </w:p>
          <w:p w14:paraId="286E86F0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333B621B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Communication Network Controller</w:t>
            </w:r>
          </w:p>
        </w:tc>
      </w:tr>
      <w:tr w:rsidR="000E5655" w14:paraId="704AD099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F60CA94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Grade:</w:t>
            </w:r>
          </w:p>
          <w:p w14:paraId="5F484078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1DE17FA" w14:textId="3118D5AF" w:rsidR="000E5655" w:rsidRDefault="0055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2</w:t>
            </w:r>
          </w:p>
        </w:tc>
      </w:tr>
    </w:tbl>
    <w:p w14:paraId="01316450" w14:textId="77777777" w:rsidR="000E5655" w:rsidRDefault="000E565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5EE205BC" w14:textId="77777777" w:rsidR="000E5655" w:rsidRDefault="000E5655">
      <w:pPr>
        <w:rPr>
          <w:rFonts w:ascii="Arial" w:hAnsi="Arial" w:cs="Arial"/>
        </w:rPr>
      </w:pPr>
    </w:p>
    <w:p w14:paraId="2002F1BD" w14:textId="77777777" w:rsidR="000E5655" w:rsidRDefault="000E5655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Main purpose of job</w:t>
      </w:r>
    </w:p>
    <w:p w14:paraId="2C00A8F1" w14:textId="77777777" w:rsidR="000E5655" w:rsidRDefault="000E5655">
      <w:pPr>
        <w:rPr>
          <w:rFonts w:ascii="Arial" w:hAnsi="Arial" w:cs="Arial"/>
        </w:rPr>
      </w:pPr>
    </w:p>
    <w:p w14:paraId="305DF1C1" w14:textId="4F31549E" w:rsidR="000E5655" w:rsidRDefault="000E5655">
      <w:pPr>
        <w:rPr>
          <w:rFonts w:ascii="Arial" w:hAnsi="Arial" w:cs="Arial"/>
        </w:rPr>
      </w:pPr>
      <w:r>
        <w:rPr>
          <w:rFonts w:ascii="Arial" w:hAnsi="Arial" w:cs="Arial"/>
        </w:rPr>
        <w:t>To be responsible to the Waste Collection Manager or Operations Manager for the control of the communication network systems and to assist in the coordination and utilisat</w:t>
      </w:r>
      <w:r w:rsidR="009464B4">
        <w:rPr>
          <w:rFonts w:ascii="Arial" w:hAnsi="Arial" w:cs="Arial"/>
        </w:rPr>
        <w:t xml:space="preserve">ion of all the vehicles in the </w:t>
      </w:r>
      <w:r w:rsidR="00C0770B">
        <w:rPr>
          <w:rFonts w:ascii="Arial" w:hAnsi="Arial" w:cs="Arial"/>
        </w:rPr>
        <w:t>c</w:t>
      </w:r>
      <w:r>
        <w:rPr>
          <w:rFonts w:ascii="Arial" w:hAnsi="Arial" w:cs="Arial"/>
        </w:rPr>
        <w:t>leansing fleet.</w:t>
      </w:r>
    </w:p>
    <w:p w14:paraId="1F10488A" w14:textId="77777777" w:rsidR="000E5655" w:rsidRDefault="000E5655">
      <w:pPr>
        <w:rPr>
          <w:rFonts w:ascii="Arial" w:hAnsi="Arial" w:cs="Arial"/>
        </w:rPr>
      </w:pPr>
    </w:p>
    <w:p w14:paraId="4EBB9E4A" w14:textId="77777777" w:rsidR="000E5655" w:rsidRDefault="000E5655">
      <w:pPr>
        <w:rPr>
          <w:rFonts w:ascii="Arial" w:hAnsi="Arial" w:cs="Arial"/>
        </w:rPr>
      </w:pPr>
      <w:r>
        <w:rPr>
          <w:rFonts w:ascii="Arial" w:hAnsi="Arial" w:cs="Arial"/>
        </w:rPr>
        <w:t>To carry out any clerical duties as and when required.</w:t>
      </w:r>
    </w:p>
    <w:p w14:paraId="0EB453A7" w14:textId="77777777" w:rsidR="000E5655" w:rsidRDefault="000E56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z w:val="32"/>
          <w:szCs w:val="32"/>
        </w:rPr>
        <w:lastRenderedPageBreak/>
        <w:t>Summary of responsibilities and personal duties</w:t>
      </w:r>
    </w:p>
    <w:p w14:paraId="36F9EE2F" w14:textId="77777777" w:rsidR="000E5655" w:rsidRDefault="000E5655">
      <w:pPr>
        <w:rPr>
          <w:rFonts w:ascii="Arial" w:hAnsi="Arial" w:cs="Arial"/>
        </w:rPr>
      </w:pPr>
    </w:p>
    <w:p w14:paraId="2D33439D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be responsible for the control of the communication network systems within Cleansing Services, for example, radio and telephones.</w:t>
      </w:r>
      <w:r>
        <w:rPr>
          <w:rFonts w:ascii="Arial" w:hAnsi="Arial" w:cs="Arial"/>
        </w:rPr>
        <w:br/>
      </w:r>
    </w:p>
    <w:p w14:paraId="22B59CE7" w14:textId="77777777" w:rsidR="000E5655" w:rsidRDefault="00014A16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assist with the co</w:t>
      </w:r>
      <w:r w:rsidR="000E5655">
        <w:rPr>
          <w:rFonts w:ascii="Arial" w:hAnsi="Arial" w:cs="Arial"/>
        </w:rPr>
        <w:t xml:space="preserve">ordination and utilisation of the civic amenity site ‘system’ and to liaise with the Transport Supervisor. </w:t>
      </w:r>
      <w:r w:rsidR="000E5655">
        <w:rPr>
          <w:rFonts w:ascii="Arial" w:hAnsi="Arial" w:cs="Arial"/>
        </w:rPr>
        <w:br/>
      </w:r>
    </w:p>
    <w:p w14:paraId="2C510C9B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answer and record general enquiries from the public and to deal with complaints or queries, in accordance with council procedures.</w:t>
      </w:r>
      <w:r>
        <w:rPr>
          <w:rFonts w:ascii="Arial" w:hAnsi="Arial" w:cs="Arial"/>
        </w:rPr>
        <w:br/>
      </w:r>
    </w:p>
    <w:p w14:paraId="3C5D631C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communicate with staff on queries, passing on instructions and messages.</w:t>
      </w:r>
      <w:r>
        <w:rPr>
          <w:rFonts w:ascii="Arial" w:hAnsi="Arial" w:cs="Arial"/>
        </w:rPr>
        <w:br/>
      </w:r>
    </w:p>
    <w:p w14:paraId="65B009FA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take minutes at meetings and hearings</w:t>
      </w:r>
      <w:r w:rsidR="002841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as required.</w:t>
      </w:r>
      <w:r>
        <w:rPr>
          <w:rFonts w:ascii="Arial" w:hAnsi="Arial" w:cs="Arial"/>
        </w:rPr>
        <w:br/>
      </w:r>
    </w:p>
    <w:p w14:paraId="2D7BAFBC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carry out general clerical duties i</w:t>
      </w:r>
      <w:r w:rsidR="0014328D">
        <w:rPr>
          <w:rFonts w:ascii="Arial" w:hAnsi="Arial" w:cs="Arial"/>
        </w:rPr>
        <w:t>ncluding operating a range of information t</w:t>
      </w:r>
      <w:r>
        <w:rPr>
          <w:rFonts w:ascii="Arial" w:hAnsi="Arial" w:cs="Arial"/>
        </w:rPr>
        <w:t>echnology systems.</w:t>
      </w:r>
      <w:r>
        <w:rPr>
          <w:rFonts w:ascii="Arial" w:hAnsi="Arial" w:cs="Arial"/>
        </w:rPr>
        <w:br/>
      </w:r>
    </w:p>
    <w:p w14:paraId="7D11990F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assist in the preparation of appropriate reports and other information as required.</w:t>
      </w:r>
      <w:r>
        <w:rPr>
          <w:rFonts w:ascii="Arial" w:hAnsi="Arial" w:cs="Arial"/>
        </w:rPr>
        <w:br/>
      </w:r>
    </w:p>
    <w:p w14:paraId="2729C585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To undertake any other duties that may be assigned as required by the Waste Collection Manager, Area Cleansing Manager and Supervisors. </w:t>
      </w:r>
      <w:r>
        <w:rPr>
          <w:rFonts w:ascii="Arial" w:hAnsi="Arial" w:cs="Arial"/>
        </w:rPr>
        <w:br/>
      </w:r>
    </w:p>
    <w:p w14:paraId="088B368B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liaise with other c</w:t>
      </w:r>
      <w:r w:rsidR="00014A16">
        <w:rPr>
          <w:rFonts w:ascii="Arial" w:hAnsi="Arial" w:cs="Arial"/>
        </w:rPr>
        <w:t>ouncil departments to ensure co</w:t>
      </w:r>
      <w:r>
        <w:rPr>
          <w:rFonts w:ascii="Arial" w:hAnsi="Arial" w:cs="Arial"/>
        </w:rPr>
        <w:t>ordination of service delivery.</w:t>
      </w:r>
      <w:r>
        <w:rPr>
          <w:rFonts w:ascii="Arial" w:hAnsi="Arial" w:cs="Arial"/>
        </w:rPr>
        <w:br/>
      </w:r>
    </w:p>
    <w:p w14:paraId="5FB820F3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be responsible for the recording and issuing of fuel keys or cards and to monitor fuel usage within Cleansing Services.</w:t>
      </w:r>
      <w:r>
        <w:rPr>
          <w:rFonts w:ascii="Arial" w:hAnsi="Arial" w:cs="Arial"/>
        </w:rPr>
        <w:br/>
      </w:r>
    </w:p>
    <w:p w14:paraId="35D4FBCB" w14:textId="77777777" w:rsidR="00CF312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have responsibility for maintaining the fuel management system and assist as required with fuel delivery and stock</w:t>
      </w:r>
      <w:r w:rsidR="003668C4">
        <w:rPr>
          <w:rFonts w:ascii="Arial" w:hAnsi="Arial" w:cs="Arial"/>
        </w:rPr>
        <w:t>-</w:t>
      </w:r>
      <w:r>
        <w:rPr>
          <w:rFonts w:ascii="Arial" w:hAnsi="Arial" w:cs="Arial"/>
        </w:rPr>
        <w:t>taking.</w:t>
      </w:r>
    </w:p>
    <w:p w14:paraId="46CC7BB4" w14:textId="77777777" w:rsidR="00CF3125" w:rsidRDefault="00CF3125" w:rsidP="00CF3125">
      <w:pPr>
        <w:ind w:left="567"/>
        <w:rPr>
          <w:rFonts w:ascii="Arial" w:hAnsi="Arial" w:cs="Arial"/>
        </w:rPr>
      </w:pPr>
    </w:p>
    <w:p w14:paraId="2DB283E1" w14:textId="77777777" w:rsidR="00CF3125" w:rsidRDefault="00CF3125" w:rsidP="00AF77B8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CF3125">
        <w:rPr>
          <w:rFonts w:ascii="Arial" w:hAnsi="Arial" w:cs="Arial"/>
        </w:rPr>
        <w:t>To act in accordance with the council and departmental policies and procedures including customer care; equal opportunities; health and safety; safeguarding and any pertinent legislation.</w:t>
      </w:r>
    </w:p>
    <w:p w14:paraId="347A2043" w14:textId="77777777" w:rsidR="00CF3125" w:rsidRDefault="00CF3125" w:rsidP="00CF3125">
      <w:pPr>
        <w:pStyle w:val="ListParagraph"/>
        <w:rPr>
          <w:rFonts w:ascii="Arial" w:hAnsi="Arial" w:cs="Arial"/>
        </w:rPr>
      </w:pPr>
    </w:p>
    <w:p w14:paraId="4C3475CB" w14:textId="77777777" w:rsidR="000E5655" w:rsidRPr="00CF3125" w:rsidRDefault="00CF3125" w:rsidP="00AF77B8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participate in all induction and in-service training provided by Belfast City Council and in the induction and support of all newly appointed staff and other human resource management procedures as appropriate.</w:t>
      </w:r>
      <w:r w:rsidR="000E5655" w:rsidRPr="00CF3125">
        <w:rPr>
          <w:rFonts w:ascii="Arial" w:hAnsi="Arial" w:cs="Arial"/>
        </w:rPr>
        <w:br/>
      </w:r>
    </w:p>
    <w:p w14:paraId="1397C337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undertake the duties in such a way as to enhance and protect the reputation and public profile of the city council.</w:t>
      </w:r>
      <w:r>
        <w:rPr>
          <w:rFonts w:ascii="Arial" w:hAnsi="Arial" w:cs="Arial"/>
        </w:rPr>
        <w:br/>
      </w:r>
    </w:p>
    <w:p w14:paraId="4028DFFC" w14:textId="77777777" w:rsidR="000E5655" w:rsidRDefault="000E5655" w:rsidP="006B433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To undertake such other relevant duties as may</w:t>
      </w:r>
      <w:r w:rsidR="003668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from time to time</w:t>
      </w:r>
      <w:r w:rsidR="003668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be required.</w:t>
      </w:r>
    </w:p>
    <w:p w14:paraId="7B259990" w14:textId="77777777" w:rsidR="000E5655" w:rsidRPr="00364963" w:rsidRDefault="000E5655">
      <w:pPr>
        <w:rPr>
          <w:rFonts w:ascii="Arial" w:hAnsi="Arial" w:cs="Arial"/>
        </w:rPr>
      </w:pPr>
    </w:p>
    <w:p w14:paraId="6C813367" w14:textId="77777777" w:rsidR="00FC46F1" w:rsidRDefault="00FC46F1" w:rsidP="00364963">
      <w:pPr>
        <w:rPr>
          <w:rFonts w:ascii="Arial" w:hAnsi="Arial" w:cs="Arial"/>
          <w:b/>
        </w:rPr>
      </w:pPr>
    </w:p>
    <w:p w14:paraId="339DEDA1" w14:textId="77777777" w:rsidR="00FC46F1" w:rsidRDefault="00FC46F1" w:rsidP="00364963">
      <w:pPr>
        <w:rPr>
          <w:rFonts w:ascii="Arial" w:hAnsi="Arial" w:cs="Arial"/>
          <w:b/>
        </w:rPr>
      </w:pPr>
    </w:p>
    <w:p w14:paraId="4CB21307" w14:textId="77777777" w:rsidR="00FC46F1" w:rsidRDefault="00FC46F1" w:rsidP="00364963">
      <w:pPr>
        <w:rPr>
          <w:rFonts w:ascii="Arial" w:hAnsi="Arial" w:cs="Arial"/>
          <w:b/>
        </w:rPr>
      </w:pPr>
    </w:p>
    <w:p w14:paraId="6690CFB4" w14:textId="77777777" w:rsidR="00FC46F1" w:rsidRDefault="00FC46F1" w:rsidP="00364963">
      <w:pPr>
        <w:rPr>
          <w:rFonts w:ascii="Arial" w:hAnsi="Arial" w:cs="Arial"/>
          <w:b/>
        </w:rPr>
      </w:pPr>
    </w:p>
    <w:p w14:paraId="5C7D1643" w14:textId="77777777" w:rsidR="00364963" w:rsidRPr="00364963" w:rsidRDefault="00364963" w:rsidP="00364963">
      <w:pPr>
        <w:rPr>
          <w:rFonts w:ascii="Arial" w:hAnsi="Arial" w:cs="Arial"/>
          <w:b/>
        </w:rPr>
      </w:pPr>
      <w:r w:rsidRPr="00364963">
        <w:rPr>
          <w:rFonts w:ascii="Arial" w:hAnsi="Arial" w:cs="Arial"/>
          <w:b/>
        </w:rPr>
        <w:lastRenderedPageBreak/>
        <w:t xml:space="preserve">This job description has been written at a time of significant organisational </w:t>
      </w:r>
      <w:proofErr w:type="gramStart"/>
      <w:r w:rsidRPr="00364963">
        <w:rPr>
          <w:rFonts w:ascii="Arial" w:hAnsi="Arial" w:cs="Arial"/>
          <w:b/>
        </w:rPr>
        <w:t>change</w:t>
      </w:r>
      <w:proofErr w:type="gramEnd"/>
      <w:r w:rsidRPr="00364963">
        <w:rPr>
          <w:rFonts w:ascii="Arial" w:hAnsi="Arial" w:cs="Arial"/>
          <w:b/>
        </w:rPr>
        <w:t xml:space="preserve"> and it will be subject to review and amendment as the demands of the role and the organisation evolve.  Therefore, the post-holder will be required to be flexi</w:t>
      </w:r>
      <w:r w:rsidR="00314F87">
        <w:rPr>
          <w:rFonts w:ascii="Arial" w:hAnsi="Arial" w:cs="Arial"/>
          <w:b/>
        </w:rPr>
        <w:t xml:space="preserve">ble, adaptable and aware that they </w:t>
      </w:r>
      <w:r w:rsidRPr="00364963">
        <w:rPr>
          <w:rFonts w:ascii="Arial" w:hAnsi="Arial" w:cs="Arial"/>
          <w:b/>
        </w:rPr>
        <w:t xml:space="preserve">may be asked to perform tasks, duties and responsibilities which are not specifically detailed in the job </w:t>
      </w:r>
      <w:proofErr w:type="gramStart"/>
      <w:r w:rsidRPr="00364963">
        <w:rPr>
          <w:rFonts w:ascii="Arial" w:hAnsi="Arial" w:cs="Arial"/>
          <w:b/>
        </w:rPr>
        <w:t>description</w:t>
      </w:r>
      <w:proofErr w:type="gramEnd"/>
      <w:r w:rsidRPr="00364963">
        <w:rPr>
          <w:rFonts w:ascii="Arial" w:hAnsi="Arial" w:cs="Arial"/>
          <w:b/>
        </w:rPr>
        <w:t xml:space="preserve"> but which are commensurate with the role.</w:t>
      </w:r>
    </w:p>
    <w:p w14:paraId="45CBFB6E" w14:textId="77777777" w:rsidR="000E5655" w:rsidRDefault="000E5655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z w:val="44"/>
          <w:szCs w:val="44"/>
        </w:rPr>
        <w:lastRenderedPageBreak/>
        <w:t>Employee specification</w:t>
      </w:r>
    </w:p>
    <w:p w14:paraId="3D7984CD" w14:textId="77777777" w:rsidR="000E5655" w:rsidRDefault="000E5655">
      <w:pPr>
        <w:rPr>
          <w:rFonts w:ascii="Arial" w:hAnsi="Arial" w:cs="Arial"/>
        </w:rPr>
      </w:pPr>
    </w:p>
    <w:p w14:paraId="79E87E24" w14:textId="77777777" w:rsidR="000E5655" w:rsidRDefault="000E5655">
      <w:pPr>
        <w:rPr>
          <w:rFonts w:ascii="Arial" w:hAnsi="Arial" w:cs="Arial"/>
        </w:rPr>
      </w:pPr>
    </w:p>
    <w:tbl>
      <w:tblPr>
        <w:tblW w:w="14073" w:type="dxa"/>
        <w:tblLayout w:type="fixed"/>
        <w:tblLook w:val="0000" w:firstRow="0" w:lastRow="0" w:firstColumn="0" w:lastColumn="0" w:noHBand="0" w:noVBand="0"/>
      </w:tblPr>
      <w:tblGrid>
        <w:gridCol w:w="1809"/>
        <w:gridCol w:w="2660"/>
        <w:gridCol w:w="2660"/>
        <w:gridCol w:w="3298"/>
        <w:gridCol w:w="1264"/>
        <w:gridCol w:w="2382"/>
      </w:tblGrid>
      <w:tr w:rsidR="00364963" w14:paraId="5475EE25" w14:textId="77777777" w:rsidTr="0036496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73C2AD4" w14:textId="77777777" w:rsidR="00364963" w:rsidRDefault="00364963" w:rsidP="003649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0A43FBAF" w14:textId="5CCA891F" w:rsidR="00364963" w:rsidRDefault="00D43996" w:rsidP="00364963">
            <w:pPr>
              <w:ind w:left="-812" w:firstLine="81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30 March</w:t>
            </w:r>
            <w:r w:rsidR="001D13E9">
              <w:rPr>
                <w:rFonts w:ascii="Arial" w:hAnsi="Arial" w:cs="Arial"/>
              </w:rPr>
              <w:t xml:space="preserve"> 2026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6D1B14EE" w14:textId="77777777" w:rsidR="00364963" w:rsidRDefault="00364963" w:rsidP="003649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</w:tcPr>
          <w:p w14:paraId="42FEDCAE" w14:textId="77777777" w:rsidR="00364963" w:rsidRDefault="00364963" w:rsidP="003649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664E08B" w14:textId="77777777" w:rsidR="00364963" w:rsidRDefault="00364963" w:rsidP="003649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27070C77" w14:textId="77777777" w:rsidR="00364963" w:rsidRDefault="00364963" w:rsidP="0036496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B3DF521" w14:textId="77777777" w:rsidR="000E5655" w:rsidRDefault="000E565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2F1DE36" w14:textId="77777777" w:rsidR="000E5655" w:rsidRDefault="000E5655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0E5655" w14:paraId="57690162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3E694AF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Department:</w:t>
            </w:r>
          </w:p>
          <w:p w14:paraId="2FE2D9F6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2CD08AC9" w14:textId="77777777" w:rsidR="000E5655" w:rsidRDefault="008D399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City and Neighbourhood Services</w:t>
            </w:r>
          </w:p>
        </w:tc>
      </w:tr>
      <w:tr w:rsidR="000E5655" w14:paraId="62D696CB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266E790" w14:textId="77777777" w:rsidR="000E5655" w:rsidRDefault="00DC60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 n</w:t>
            </w:r>
            <w:r w:rsidR="000E5655">
              <w:rPr>
                <w:rFonts w:ascii="Arial" w:hAnsi="Arial" w:cs="Arial"/>
                <w:b/>
                <w:bCs/>
              </w:rPr>
              <w:t>umber:</w:t>
            </w:r>
          </w:p>
          <w:p w14:paraId="70CE6CC8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3A301D08" w14:textId="0EC1A224" w:rsidR="000E5655" w:rsidRDefault="005549D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WCRBS001</w:t>
            </w:r>
          </w:p>
        </w:tc>
      </w:tr>
      <w:tr w:rsidR="000E5655" w14:paraId="03F02FCD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D63D03F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Section:</w:t>
            </w:r>
          </w:p>
          <w:p w14:paraId="5938ED4F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7F4C32B" w14:textId="77777777" w:rsidR="000E5655" w:rsidRDefault="00014A16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Waste and Fleet Logistics</w:t>
            </w:r>
          </w:p>
        </w:tc>
      </w:tr>
      <w:tr w:rsidR="000E5655" w14:paraId="2E1FFAEB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0668398" w14:textId="77777777" w:rsidR="000E5655" w:rsidRDefault="00DC60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Job t</w:t>
            </w:r>
            <w:r w:rsidR="000E5655">
              <w:rPr>
                <w:rFonts w:ascii="Arial" w:hAnsi="Arial" w:cs="Arial"/>
                <w:b/>
                <w:bCs/>
              </w:rPr>
              <w:t>itle:</w:t>
            </w:r>
          </w:p>
          <w:p w14:paraId="67D339EE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2D6245E4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Communication Network Controller</w:t>
            </w:r>
          </w:p>
        </w:tc>
      </w:tr>
      <w:tr w:rsidR="000E5655" w14:paraId="05D175A7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BE9E0F7" w14:textId="77777777" w:rsidR="000E5655" w:rsidRDefault="000E565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Grade:</w:t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7668242A" w14:textId="6109A630" w:rsidR="000E5655" w:rsidRDefault="005549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2</w:t>
            </w:r>
          </w:p>
          <w:p w14:paraId="1440678E" w14:textId="77777777" w:rsidR="00801487" w:rsidRDefault="00801487">
            <w:pPr>
              <w:rPr>
                <w:rFonts w:ascii="Arial" w:hAnsi="Arial" w:cs="Arial"/>
              </w:rPr>
            </w:pPr>
          </w:p>
        </w:tc>
      </w:tr>
    </w:tbl>
    <w:p w14:paraId="4F9B2A95" w14:textId="77777777" w:rsidR="00CE4CCC" w:rsidRPr="00EC22F8" w:rsidRDefault="000E565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0EBD88B3" w14:textId="77777777" w:rsidR="005D5EE6" w:rsidRDefault="005D5EE6">
      <w:pPr>
        <w:rPr>
          <w:rFonts w:ascii="Arial" w:hAnsi="Arial" w:cs="Arial"/>
          <w:b/>
          <w:bCs/>
          <w:sz w:val="32"/>
          <w:szCs w:val="32"/>
        </w:rPr>
      </w:pPr>
    </w:p>
    <w:p w14:paraId="1831E417" w14:textId="77777777" w:rsidR="009C0C9A" w:rsidRPr="007B4BC7" w:rsidRDefault="009C0C9A" w:rsidP="009C0C9A">
      <w:pPr>
        <w:rPr>
          <w:rFonts w:ascii="Arial" w:hAnsi="Arial" w:cs="Arial"/>
          <w:b/>
          <w:sz w:val="28"/>
          <w:szCs w:val="32"/>
        </w:rPr>
      </w:pPr>
      <w:r w:rsidRPr="007B4BC7">
        <w:rPr>
          <w:rFonts w:ascii="Arial" w:hAnsi="Arial" w:cs="Arial"/>
          <w:b/>
          <w:sz w:val="28"/>
          <w:szCs w:val="32"/>
        </w:rPr>
        <w:t>Essential criteria</w:t>
      </w:r>
    </w:p>
    <w:p w14:paraId="275F1FF0" w14:textId="77777777" w:rsidR="009C0C9A" w:rsidRPr="00931FF5" w:rsidRDefault="009C0C9A" w:rsidP="009C0C9A">
      <w:pPr>
        <w:rPr>
          <w:rFonts w:ascii="Arial" w:hAnsi="Arial" w:cs="Arial"/>
        </w:rPr>
      </w:pPr>
    </w:p>
    <w:p w14:paraId="0758FCBA" w14:textId="77777777" w:rsidR="009C0C9A" w:rsidRPr="002E0DEA" w:rsidRDefault="009C0C9A" w:rsidP="009C0C9A">
      <w:pPr>
        <w:rPr>
          <w:rFonts w:ascii="Arial" w:hAnsi="Arial" w:cs="Arial"/>
          <w:b/>
          <w:sz w:val="28"/>
          <w:szCs w:val="32"/>
        </w:rPr>
      </w:pPr>
      <w:r w:rsidRPr="002E0DEA">
        <w:rPr>
          <w:rFonts w:ascii="Arial" w:hAnsi="Arial" w:cs="Arial"/>
          <w:b/>
          <w:sz w:val="28"/>
          <w:szCs w:val="32"/>
        </w:rPr>
        <w:t>Experience</w:t>
      </w:r>
    </w:p>
    <w:p w14:paraId="7BE42A6F" w14:textId="77777777" w:rsidR="0028415E" w:rsidRDefault="0028415E">
      <w:pPr>
        <w:rPr>
          <w:rFonts w:ascii="Arial" w:hAnsi="Arial" w:cs="Arial"/>
        </w:rPr>
      </w:pPr>
    </w:p>
    <w:p w14:paraId="7B3CCD5F" w14:textId="37FCE607" w:rsidR="000E5655" w:rsidRDefault="000E56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Applicants </w:t>
      </w:r>
      <w:r>
        <w:rPr>
          <w:rFonts w:ascii="Arial" w:hAnsi="Arial" w:cs="Arial"/>
          <w:b/>
          <w:bCs/>
        </w:rPr>
        <w:t>must</w:t>
      </w:r>
      <w:r>
        <w:rPr>
          <w:rFonts w:ascii="Arial" w:hAnsi="Arial" w:cs="Arial"/>
        </w:rPr>
        <w:t xml:space="preserve">, as at the closing date </w:t>
      </w:r>
      <w:r w:rsidR="003668C4">
        <w:rPr>
          <w:rFonts w:ascii="Arial" w:hAnsi="Arial" w:cs="Arial"/>
        </w:rPr>
        <w:t>for receipt of application forms</w:t>
      </w:r>
      <w:r>
        <w:rPr>
          <w:rFonts w:ascii="Arial" w:hAnsi="Arial" w:cs="Arial"/>
        </w:rPr>
        <w:t>, be able to demonstrate</w:t>
      </w:r>
      <w:r w:rsidR="003668C4">
        <w:rPr>
          <w:rFonts w:ascii="Arial" w:hAnsi="Arial" w:cs="Arial"/>
        </w:rPr>
        <w:t xml:space="preserve"> on the application form</w:t>
      </w:r>
      <w:r w:rsidR="00F103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by providing personal and specific examples</w:t>
      </w:r>
      <w:r w:rsidR="00EC22F8">
        <w:rPr>
          <w:rFonts w:ascii="Arial" w:hAnsi="Arial" w:cs="Arial"/>
        </w:rPr>
        <w:t xml:space="preserve">, </w:t>
      </w:r>
      <w:r w:rsidR="00E31BF0">
        <w:rPr>
          <w:rFonts w:ascii="Arial" w:hAnsi="Arial" w:cs="Arial"/>
        </w:rPr>
        <w:t xml:space="preserve">at least </w:t>
      </w:r>
      <w:r>
        <w:rPr>
          <w:rFonts w:ascii="Arial" w:hAnsi="Arial" w:cs="Arial"/>
        </w:rPr>
        <w:t xml:space="preserve">one year’s </w:t>
      </w:r>
      <w:r w:rsidR="003C1B19">
        <w:rPr>
          <w:rFonts w:ascii="Arial" w:hAnsi="Arial" w:cs="Arial"/>
        </w:rPr>
        <w:t xml:space="preserve">relevant </w:t>
      </w:r>
      <w:r w:rsidR="002F0B66">
        <w:rPr>
          <w:rFonts w:ascii="Arial" w:hAnsi="Arial" w:cs="Arial"/>
        </w:rPr>
        <w:t>experience in each of the following areas</w:t>
      </w:r>
      <w:r w:rsidR="000E4BCA">
        <w:rPr>
          <w:rFonts w:ascii="Arial" w:hAnsi="Arial" w:cs="Arial"/>
        </w:rPr>
        <w:t>:</w:t>
      </w:r>
    </w:p>
    <w:p w14:paraId="669FA8D3" w14:textId="77777777" w:rsidR="00184963" w:rsidRDefault="00184963">
      <w:pPr>
        <w:rPr>
          <w:rFonts w:ascii="Arial" w:hAnsi="Arial" w:cs="Arial"/>
        </w:rPr>
      </w:pPr>
    </w:p>
    <w:p w14:paraId="619F0F3B" w14:textId="77777777" w:rsidR="00364963" w:rsidRDefault="00DC60BC" w:rsidP="00364963">
      <w:pPr>
        <w:numPr>
          <w:ilvl w:val="0"/>
          <w:numId w:val="19"/>
        </w:numPr>
        <w:adjustRightInd/>
        <w:textAlignment w:val="auto"/>
        <w:rPr>
          <w:rFonts w:ascii="Arial" w:hAnsi="Arial" w:cs="Arial"/>
        </w:rPr>
      </w:pPr>
      <w:r w:rsidRPr="00364963">
        <w:rPr>
          <w:rFonts w:ascii="Arial" w:hAnsi="Arial" w:cs="Arial"/>
        </w:rPr>
        <w:t>c</w:t>
      </w:r>
      <w:r w:rsidR="000E5655" w:rsidRPr="00364963">
        <w:rPr>
          <w:rFonts w:ascii="Arial" w:hAnsi="Arial" w:cs="Arial"/>
        </w:rPr>
        <w:t xml:space="preserve">arrying out </w:t>
      </w:r>
      <w:r w:rsidR="00EC22F8" w:rsidRPr="00364963">
        <w:rPr>
          <w:rFonts w:ascii="Arial" w:hAnsi="Arial" w:cs="Arial"/>
        </w:rPr>
        <w:t xml:space="preserve">a range of </w:t>
      </w:r>
      <w:r w:rsidR="000E5655" w:rsidRPr="00364963">
        <w:rPr>
          <w:rFonts w:ascii="Arial" w:hAnsi="Arial" w:cs="Arial"/>
        </w:rPr>
        <w:t>office and administration duties</w:t>
      </w:r>
      <w:r w:rsidR="00EC22F8" w:rsidRPr="00364963">
        <w:rPr>
          <w:rFonts w:ascii="Arial" w:hAnsi="Arial" w:cs="Arial"/>
        </w:rPr>
        <w:t xml:space="preserve"> for management</w:t>
      </w:r>
      <w:r w:rsidR="002839B0" w:rsidRPr="00364963">
        <w:rPr>
          <w:rFonts w:ascii="Arial" w:hAnsi="Arial" w:cs="Arial"/>
        </w:rPr>
        <w:t>,</w:t>
      </w:r>
      <w:r w:rsidR="00FA4B7A" w:rsidRPr="00364963">
        <w:rPr>
          <w:rFonts w:ascii="Arial" w:hAnsi="Arial" w:cs="Arial"/>
        </w:rPr>
        <w:t xml:space="preserve"> including writing reports and compiling and analysing service information</w:t>
      </w:r>
      <w:r w:rsidR="00EC22F8" w:rsidRPr="00364963">
        <w:rPr>
          <w:rFonts w:ascii="Arial" w:hAnsi="Arial" w:cs="Arial"/>
        </w:rPr>
        <w:t>;</w:t>
      </w:r>
      <w:r w:rsidR="00094130" w:rsidRPr="00364963">
        <w:rPr>
          <w:rFonts w:ascii="Arial" w:hAnsi="Arial" w:cs="Arial"/>
        </w:rPr>
        <w:t xml:space="preserve"> and</w:t>
      </w:r>
    </w:p>
    <w:p w14:paraId="2E184731" w14:textId="77777777" w:rsidR="00EC22F8" w:rsidRPr="00364963" w:rsidRDefault="00EC22F8" w:rsidP="00364963">
      <w:pPr>
        <w:numPr>
          <w:ilvl w:val="0"/>
          <w:numId w:val="19"/>
        </w:numPr>
        <w:adjustRightInd/>
        <w:textAlignment w:val="auto"/>
        <w:rPr>
          <w:rFonts w:ascii="Arial" w:hAnsi="Arial" w:cs="Arial"/>
        </w:rPr>
      </w:pPr>
      <w:r w:rsidRPr="00364963">
        <w:rPr>
          <w:rFonts w:ascii="Arial" w:hAnsi="Arial" w:cs="Arial"/>
        </w:rPr>
        <w:t>controlling and operating substantial communications equipment, for example, a two-way radio communication system or extensive switchboard.</w:t>
      </w:r>
    </w:p>
    <w:p w14:paraId="5F1207E8" w14:textId="77777777" w:rsidR="00C26F9B" w:rsidRDefault="00C26F9B" w:rsidP="00C26F9B">
      <w:pPr>
        <w:rPr>
          <w:rFonts w:ascii="Arial" w:hAnsi="Arial" w:cs="Arial"/>
          <w:b/>
          <w:sz w:val="28"/>
          <w:szCs w:val="28"/>
        </w:rPr>
      </w:pPr>
    </w:p>
    <w:p w14:paraId="672F29DB" w14:textId="6ACBE5EE" w:rsidR="00C26F9B" w:rsidRDefault="00C26F9B" w:rsidP="00C26F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Desirable </w:t>
      </w:r>
      <w:r w:rsidRPr="00C26F9B">
        <w:rPr>
          <w:rFonts w:ascii="Arial" w:hAnsi="Arial" w:cs="Arial"/>
          <w:b/>
          <w:sz w:val="28"/>
          <w:szCs w:val="28"/>
        </w:rPr>
        <w:t>criteri</w:t>
      </w:r>
      <w:r>
        <w:rPr>
          <w:rFonts w:ascii="Arial" w:hAnsi="Arial" w:cs="Arial"/>
          <w:b/>
          <w:sz w:val="28"/>
          <w:szCs w:val="28"/>
        </w:rPr>
        <w:t>a</w:t>
      </w:r>
    </w:p>
    <w:p w14:paraId="4EBC863D" w14:textId="77777777" w:rsidR="00AF77B8" w:rsidRPr="00C26F9B" w:rsidRDefault="00AF77B8" w:rsidP="00C26F9B">
      <w:pPr>
        <w:rPr>
          <w:rFonts w:ascii="Arial" w:hAnsi="Arial" w:cs="Arial"/>
          <w:b/>
          <w:sz w:val="28"/>
          <w:szCs w:val="28"/>
        </w:rPr>
      </w:pPr>
    </w:p>
    <w:p w14:paraId="176596B2" w14:textId="032C14D8" w:rsidR="00C26F9B" w:rsidRPr="00C26F9B" w:rsidRDefault="00C26F9B" w:rsidP="00C26F9B">
      <w:pPr>
        <w:rPr>
          <w:rFonts w:ascii="Arial" w:hAnsi="Arial" w:cs="Arial"/>
        </w:rPr>
      </w:pPr>
      <w:r w:rsidRPr="00C26F9B">
        <w:rPr>
          <w:rFonts w:ascii="Arial" w:hAnsi="Arial" w:cs="Arial"/>
        </w:rPr>
        <w:t xml:space="preserve">In addition to the above experience, Belfast City Council reserves the right to short-list only those applicants who, as at the closing date for receipt of application forms, </w:t>
      </w:r>
      <w:proofErr w:type="gramStart"/>
      <w:r w:rsidRPr="00C26F9B">
        <w:rPr>
          <w:rFonts w:ascii="Arial" w:hAnsi="Arial" w:cs="Arial"/>
        </w:rPr>
        <w:t>are able to</w:t>
      </w:r>
      <w:proofErr w:type="gramEnd"/>
      <w:r w:rsidRPr="00C26F9B">
        <w:rPr>
          <w:rFonts w:ascii="Arial" w:hAnsi="Arial" w:cs="Arial"/>
        </w:rPr>
        <w:t xml:space="preserve"> demonstrate on the application form, by providing personal and specific examples, </w:t>
      </w:r>
      <w:r w:rsidRPr="00C26F9B">
        <w:rPr>
          <w:rFonts w:ascii="Arial" w:hAnsi="Arial" w:cs="Arial"/>
          <w:color w:val="000000"/>
        </w:rPr>
        <w:t>at least two years’ relevant experience in each of the areas detailed above</w:t>
      </w:r>
      <w:r w:rsidR="00AF77B8">
        <w:rPr>
          <w:rFonts w:ascii="Arial" w:hAnsi="Arial" w:cs="Arial"/>
          <w:color w:val="000000"/>
        </w:rPr>
        <w:t xml:space="preserve"> (a) and (b).</w:t>
      </w:r>
    </w:p>
    <w:p w14:paraId="746FE6D5" w14:textId="77777777" w:rsidR="000E5655" w:rsidRDefault="001F152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F776E3" w14:textId="77777777" w:rsidR="000E5655" w:rsidRPr="00AF77B8" w:rsidRDefault="000E5655">
      <w:pPr>
        <w:rPr>
          <w:rFonts w:ascii="Arial" w:hAnsi="Arial" w:cs="Arial"/>
          <w:b/>
          <w:bCs/>
          <w:sz w:val="28"/>
          <w:szCs w:val="28"/>
        </w:rPr>
      </w:pPr>
      <w:r w:rsidRPr="00AF77B8">
        <w:rPr>
          <w:rFonts w:ascii="Arial" w:hAnsi="Arial" w:cs="Arial"/>
          <w:b/>
          <w:bCs/>
          <w:sz w:val="28"/>
          <w:szCs w:val="28"/>
        </w:rPr>
        <w:lastRenderedPageBreak/>
        <w:t>Special skills and attributes</w:t>
      </w:r>
    </w:p>
    <w:p w14:paraId="47989F88" w14:textId="77777777" w:rsidR="00383510" w:rsidRPr="00383510" w:rsidRDefault="000E5655" w:rsidP="00383510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14A16">
        <w:rPr>
          <w:rFonts w:ascii="Arial" w:hAnsi="Arial" w:cs="Arial"/>
        </w:rPr>
        <w:t xml:space="preserve">Applicants </w:t>
      </w:r>
      <w:r w:rsidR="00014A16" w:rsidRPr="00CF3125">
        <w:rPr>
          <w:rFonts w:ascii="Arial" w:hAnsi="Arial" w:cs="Arial"/>
          <w:b/>
        </w:rPr>
        <w:t>must</w:t>
      </w:r>
      <w:r w:rsidR="00071101" w:rsidRPr="00071101">
        <w:rPr>
          <w:rFonts w:ascii="Arial" w:hAnsi="Arial" w:cs="Arial"/>
        </w:rPr>
        <w:t xml:space="preserve"> be able to demonstrate evidence of the following special skills and attributes, which may be tested at interview:</w:t>
      </w:r>
    </w:p>
    <w:p w14:paraId="452CFFAB" w14:textId="77777777" w:rsidR="000E5655" w:rsidRDefault="000E5655">
      <w:pPr>
        <w:rPr>
          <w:rFonts w:ascii="Arial" w:hAnsi="Arial" w:cs="Arial"/>
        </w:rPr>
      </w:pPr>
    </w:p>
    <w:p w14:paraId="6A592619" w14:textId="77777777" w:rsidR="000E5655" w:rsidRDefault="001657A7" w:rsidP="001657A7">
      <w:pPr>
        <w:tabs>
          <w:tab w:val="left" w:pos="720"/>
        </w:tabs>
        <w:rPr>
          <w:rFonts w:ascii="Arial" w:hAnsi="Arial" w:cs="Arial"/>
        </w:rPr>
      </w:pPr>
      <w:r w:rsidRPr="001657A7">
        <w:rPr>
          <w:rFonts w:ascii="Arial" w:hAnsi="Arial" w:cs="Arial"/>
          <w:b/>
        </w:rPr>
        <w:t>Written communication skills:</w:t>
      </w:r>
      <w:r w:rsidR="008422BE">
        <w:rPr>
          <w:rFonts w:ascii="Arial" w:hAnsi="Arial" w:cs="Arial"/>
        </w:rPr>
        <w:t xml:space="preserve"> </w:t>
      </w:r>
      <w:r w:rsidR="00364963">
        <w:rPr>
          <w:rFonts w:ascii="Arial" w:hAnsi="Arial" w:cs="Arial"/>
        </w:rPr>
        <w:t>a</w:t>
      </w:r>
      <w:r w:rsidR="000E5655">
        <w:rPr>
          <w:rFonts w:ascii="Arial" w:hAnsi="Arial" w:cs="Arial"/>
        </w:rPr>
        <w:t xml:space="preserve"> good standard of literacy and comprehension</w:t>
      </w:r>
      <w:r w:rsidR="003022E0">
        <w:rPr>
          <w:rFonts w:ascii="Arial" w:hAnsi="Arial" w:cs="Arial"/>
        </w:rPr>
        <w:t>, with the ability to write reports.</w:t>
      </w:r>
    </w:p>
    <w:p w14:paraId="79178B42" w14:textId="77777777" w:rsidR="001657A7" w:rsidRDefault="001657A7" w:rsidP="001657A7">
      <w:pPr>
        <w:tabs>
          <w:tab w:val="left" w:pos="720"/>
        </w:tabs>
        <w:rPr>
          <w:rFonts w:ascii="Arial" w:hAnsi="Arial" w:cs="Arial"/>
        </w:rPr>
      </w:pPr>
    </w:p>
    <w:p w14:paraId="17465EB0" w14:textId="77777777" w:rsidR="000E5655" w:rsidRDefault="008422BE" w:rsidP="001657A7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Oral c</w:t>
      </w:r>
      <w:r w:rsidR="001657A7" w:rsidRPr="001657A7">
        <w:rPr>
          <w:rFonts w:ascii="Arial" w:hAnsi="Arial" w:cs="Arial"/>
          <w:b/>
        </w:rPr>
        <w:t>ommunication skills:</w:t>
      </w:r>
      <w:r>
        <w:rPr>
          <w:rFonts w:ascii="Arial" w:hAnsi="Arial" w:cs="Arial"/>
        </w:rPr>
        <w:t xml:space="preserve"> </w:t>
      </w:r>
      <w:r w:rsidR="00364963">
        <w:rPr>
          <w:rFonts w:ascii="Arial" w:hAnsi="Arial" w:cs="Arial"/>
        </w:rPr>
        <w:t>the</w:t>
      </w:r>
      <w:r w:rsidR="00F103EF">
        <w:rPr>
          <w:rFonts w:ascii="Arial" w:hAnsi="Arial" w:cs="Arial"/>
        </w:rPr>
        <w:t xml:space="preserve"> a</w:t>
      </w:r>
      <w:r w:rsidR="0023441A">
        <w:rPr>
          <w:rFonts w:ascii="Arial" w:hAnsi="Arial" w:cs="Arial"/>
        </w:rPr>
        <w:t>bility</w:t>
      </w:r>
      <w:r w:rsidR="000E5655">
        <w:rPr>
          <w:rFonts w:ascii="Arial" w:hAnsi="Arial" w:cs="Arial"/>
        </w:rPr>
        <w:t xml:space="preserve"> to communicate </w:t>
      </w:r>
      <w:r>
        <w:rPr>
          <w:rFonts w:ascii="Arial" w:hAnsi="Arial" w:cs="Arial"/>
        </w:rPr>
        <w:t xml:space="preserve">effectively </w:t>
      </w:r>
      <w:r w:rsidR="000E5655">
        <w:rPr>
          <w:rFonts w:ascii="Arial" w:hAnsi="Arial" w:cs="Arial"/>
        </w:rPr>
        <w:t>at an operational level</w:t>
      </w:r>
      <w:r w:rsidR="0014328D">
        <w:rPr>
          <w:rFonts w:ascii="Arial" w:hAnsi="Arial" w:cs="Arial"/>
        </w:rPr>
        <w:t>.</w:t>
      </w:r>
    </w:p>
    <w:p w14:paraId="01AB3539" w14:textId="77777777" w:rsidR="001657A7" w:rsidRDefault="001657A7" w:rsidP="001657A7">
      <w:pPr>
        <w:tabs>
          <w:tab w:val="left" w:pos="720"/>
        </w:tabs>
        <w:rPr>
          <w:rFonts w:ascii="Arial" w:hAnsi="Arial" w:cs="Arial"/>
        </w:rPr>
      </w:pPr>
    </w:p>
    <w:p w14:paraId="2025706D" w14:textId="77777777" w:rsidR="000E5655" w:rsidRDefault="00F103EF" w:rsidP="001657A7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Information technology </w:t>
      </w:r>
      <w:r w:rsidR="001657A7" w:rsidRPr="001657A7">
        <w:rPr>
          <w:rFonts w:ascii="Arial" w:hAnsi="Arial" w:cs="Arial"/>
          <w:b/>
        </w:rPr>
        <w:t>skills:</w:t>
      </w:r>
      <w:r w:rsidR="008422BE">
        <w:rPr>
          <w:rFonts w:ascii="Arial" w:hAnsi="Arial" w:cs="Arial"/>
        </w:rPr>
        <w:t xml:space="preserve"> </w:t>
      </w:r>
      <w:r w:rsidR="00364963">
        <w:rPr>
          <w:rFonts w:ascii="Arial" w:hAnsi="Arial" w:cs="Arial"/>
        </w:rPr>
        <w:t>t</w:t>
      </w:r>
      <w:r>
        <w:rPr>
          <w:rFonts w:ascii="Arial" w:hAnsi="Arial" w:cs="Arial"/>
        </w:rPr>
        <w:t>he a</w:t>
      </w:r>
      <w:r w:rsidR="0023441A">
        <w:rPr>
          <w:rFonts w:ascii="Arial" w:hAnsi="Arial" w:cs="Arial"/>
        </w:rPr>
        <w:t>bility</w:t>
      </w:r>
      <w:r w:rsidR="000E5655">
        <w:rPr>
          <w:rFonts w:ascii="Arial" w:hAnsi="Arial" w:cs="Arial"/>
        </w:rPr>
        <w:t xml:space="preserve"> to use standard office programme</w:t>
      </w:r>
      <w:r w:rsidR="00364963">
        <w:rPr>
          <w:rFonts w:ascii="Arial" w:hAnsi="Arial" w:cs="Arial"/>
        </w:rPr>
        <w:t>s</w:t>
      </w:r>
      <w:r w:rsidR="000E5655">
        <w:rPr>
          <w:rFonts w:ascii="Arial" w:hAnsi="Arial" w:cs="Arial"/>
        </w:rPr>
        <w:t>, including word processing, spreadsheets and databases</w:t>
      </w:r>
      <w:r w:rsidR="00014A16">
        <w:rPr>
          <w:rFonts w:ascii="Arial" w:hAnsi="Arial" w:cs="Arial"/>
        </w:rPr>
        <w:t>, and communications equipment.</w:t>
      </w:r>
    </w:p>
    <w:p w14:paraId="5756B939" w14:textId="77777777" w:rsidR="001657A7" w:rsidRDefault="001657A7" w:rsidP="001657A7">
      <w:pPr>
        <w:tabs>
          <w:tab w:val="left" w:pos="720"/>
        </w:tabs>
        <w:rPr>
          <w:rFonts w:ascii="Arial" w:hAnsi="Arial" w:cs="Arial"/>
        </w:rPr>
      </w:pPr>
    </w:p>
    <w:p w14:paraId="350CB652" w14:textId="77777777" w:rsidR="001657A7" w:rsidRDefault="001657A7" w:rsidP="001657A7">
      <w:pPr>
        <w:tabs>
          <w:tab w:val="left" w:pos="720"/>
        </w:tabs>
        <w:rPr>
          <w:rFonts w:ascii="Arial" w:hAnsi="Arial" w:cs="Arial"/>
        </w:rPr>
      </w:pPr>
      <w:r w:rsidRPr="001657A7">
        <w:rPr>
          <w:rFonts w:ascii="Arial" w:hAnsi="Arial" w:cs="Arial"/>
          <w:b/>
        </w:rPr>
        <w:t>Decision making skills:</w:t>
      </w:r>
      <w:r w:rsidR="008422BE">
        <w:rPr>
          <w:rFonts w:ascii="Arial" w:hAnsi="Arial" w:cs="Arial"/>
        </w:rPr>
        <w:t xml:space="preserve"> </w:t>
      </w:r>
      <w:r w:rsidR="00364963">
        <w:rPr>
          <w:rFonts w:ascii="Arial" w:hAnsi="Arial" w:cs="Arial"/>
        </w:rPr>
        <w:t>t</w:t>
      </w:r>
      <w:r w:rsidR="00F103EF">
        <w:rPr>
          <w:rFonts w:ascii="Arial" w:hAnsi="Arial" w:cs="Arial"/>
        </w:rPr>
        <w:t>he a</w:t>
      </w:r>
      <w:r w:rsidR="0023441A">
        <w:rPr>
          <w:rFonts w:ascii="Arial" w:hAnsi="Arial" w:cs="Arial"/>
        </w:rPr>
        <w:t>bility</w:t>
      </w:r>
      <w:r w:rsidR="000E5655">
        <w:rPr>
          <w:rFonts w:ascii="Arial" w:hAnsi="Arial" w:cs="Arial"/>
        </w:rPr>
        <w:t xml:space="preserve"> to make dec</w:t>
      </w:r>
      <w:r w:rsidR="004F3655">
        <w:rPr>
          <w:rFonts w:ascii="Arial" w:hAnsi="Arial" w:cs="Arial"/>
        </w:rPr>
        <w:t>isions about individual working.</w:t>
      </w:r>
    </w:p>
    <w:p w14:paraId="43BB2FDF" w14:textId="77777777" w:rsidR="004F3655" w:rsidRDefault="004F3655" w:rsidP="001657A7">
      <w:pPr>
        <w:tabs>
          <w:tab w:val="left" w:pos="720"/>
        </w:tabs>
        <w:rPr>
          <w:rFonts w:ascii="Arial" w:hAnsi="Arial" w:cs="Arial"/>
        </w:rPr>
      </w:pPr>
    </w:p>
    <w:p w14:paraId="7F284DCF" w14:textId="4D2856D8" w:rsidR="000E5655" w:rsidRDefault="00CF3125" w:rsidP="001657A7">
      <w:p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Work</w:t>
      </w:r>
      <w:r w:rsidR="00AF77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planning and prioritisation</w:t>
      </w:r>
      <w:r w:rsidR="00D5142E">
        <w:rPr>
          <w:rFonts w:ascii="Arial" w:hAnsi="Arial" w:cs="Arial"/>
          <w:b/>
        </w:rPr>
        <w:t xml:space="preserve"> skills</w:t>
      </w:r>
      <w:r w:rsidR="001657A7" w:rsidRPr="001657A7">
        <w:rPr>
          <w:rFonts w:ascii="Arial" w:hAnsi="Arial" w:cs="Arial"/>
          <w:b/>
        </w:rPr>
        <w:t>:</w:t>
      </w:r>
      <w:r w:rsidR="008422BE">
        <w:rPr>
          <w:rFonts w:ascii="Arial" w:hAnsi="Arial" w:cs="Arial"/>
        </w:rPr>
        <w:t xml:space="preserve"> </w:t>
      </w:r>
      <w:r w:rsidR="00364963">
        <w:rPr>
          <w:rFonts w:ascii="Arial" w:hAnsi="Arial" w:cs="Arial"/>
        </w:rPr>
        <w:t>t</w:t>
      </w:r>
      <w:r w:rsidR="00F103EF">
        <w:rPr>
          <w:rFonts w:ascii="Arial" w:hAnsi="Arial" w:cs="Arial"/>
        </w:rPr>
        <w:t>he a</w:t>
      </w:r>
      <w:r w:rsidR="0023441A">
        <w:rPr>
          <w:rFonts w:ascii="Arial" w:hAnsi="Arial" w:cs="Arial"/>
        </w:rPr>
        <w:t>bility</w:t>
      </w:r>
      <w:r w:rsidR="000E5655">
        <w:rPr>
          <w:rFonts w:ascii="Arial" w:hAnsi="Arial" w:cs="Arial"/>
        </w:rPr>
        <w:t xml:space="preserve"> to prioritise supervised work on a work allocated basis</w:t>
      </w:r>
      <w:r w:rsidR="0014328D">
        <w:rPr>
          <w:rFonts w:ascii="Arial" w:hAnsi="Arial" w:cs="Arial"/>
        </w:rPr>
        <w:t>.</w:t>
      </w:r>
      <w:r w:rsidR="001657A7">
        <w:rPr>
          <w:rFonts w:ascii="Arial" w:hAnsi="Arial" w:cs="Arial"/>
        </w:rPr>
        <w:t xml:space="preserve"> </w:t>
      </w:r>
    </w:p>
    <w:p w14:paraId="483DE932" w14:textId="77777777" w:rsidR="001657A7" w:rsidRDefault="001657A7" w:rsidP="001657A7">
      <w:pPr>
        <w:tabs>
          <w:tab w:val="left" w:pos="720"/>
        </w:tabs>
        <w:rPr>
          <w:rFonts w:ascii="Arial" w:hAnsi="Arial" w:cs="Arial"/>
        </w:rPr>
      </w:pPr>
    </w:p>
    <w:p w14:paraId="0A280BB1" w14:textId="77777777" w:rsidR="000E5655" w:rsidRDefault="001657A7" w:rsidP="001657A7">
      <w:pPr>
        <w:tabs>
          <w:tab w:val="left" w:pos="720"/>
        </w:tabs>
        <w:rPr>
          <w:rFonts w:ascii="Arial" w:hAnsi="Arial" w:cs="Arial"/>
        </w:rPr>
      </w:pPr>
      <w:r w:rsidRPr="001657A7">
        <w:rPr>
          <w:rFonts w:ascii="Arial" w:hAnsi="Arial" w:cs="Arial"/>
          <w:b/>
        </w:rPr>
        <w:t>Team working</w:t>
      </w:r>
      <w:r w:rsidR="00D5142E">
        <w:rPr>
          <w:rFonts w:ascii="Arial" w:hAnsi="Arial" w:cs="Arial"/>
          <w:b/>
        </w:rPr>
        <w:t xml:space="preserve"> skills</w:t>
      </w:r>
      <w:r w:rsidRPr="001657A7">
        <w:rPr>
          <w:rFonts w:ascii="Arial" w:hAnsi="Arial" w:cs="Arial"/>
          <w:b/>
        </w:rPr>
        <w:t>:</w:t>
      </w:r>
      <w:r w:rsidR="008422BE">
        <w:rPr>
          <w:rFonts w:ascii="Arial" w:hAnsi="Arial" w:cs="Arial"/>
        </w:rPr>
        <w:t xml:space="preserve"> </w:t>
      </w:r>
      <w:r w:rsidR="00364963">
        <w:rPr>
          <w:rFonts w:ascii="Arial" w:hAnsi="Arial" w:cs="Arial"/>
        </w:rPr>
        <w:t>a</w:t>
      </w:r>
      <w:r w:rsidR="00B06AB4">
        <w:rPr>
          <w:rFonts w:ascii="Arial" w:hAnsi="Arial" w:cs="Arial"/>
        </w:rPr>
        <w:t xml:space="preserve">n effective team member, </w:t>
      </w:r>
      <w:r w:rsidR="000E5655">
        <w:rPr>
          <w:rFonts w:ascii="Arial" w:hAnsi="Arial" w:cs="Arial"/>
        </w:rPr>
        <w:t>contributing to the success of the team and achievement of objectives</w:t>
      </w:r>
      <w:r w:rsidR="0014328D">
        <w:rPr>
          <w:rFonts w:ascii="Arial" w:hAnsi="Arial" w:cs="Arial"/>
        </w:rPr>
        <w:t>.</w:t>
      </w:r>
    </w:p>
    <w:p w14:paraId="3D5547B0" w14:textId="77777777" w:rsidR="001657A7" w:rsidRDefault="001657A7" w:rsidP="001657A7">
      <w:pPr>
        <w:tabs>
          <w:tab w:val="left" w:pos="720"/>
        </w:tabs>
        <w:rPr>
          <w:rFonts w:ascii="Arial" w:hAnsi="Arial" w:cs="Arial"/>
        </w:rPr>
      </w:pPr>
    </w:p>
    <w:p w14:paraId="0BAC023C" w14:textId="77777777" w:rsidR="000E5655" w:rsidRDefault="001657A7" w:rsidP="001657A7">
      <w:pPr>
        <w:tabs>
          <w:tab w:val="left" w:pos="720"/>
        </w:tabs>
        <w:rPr>
          <w:rFonts w:ascii="Arial" w:hAnsi="Arial" w:cs="Arial"/>
        </w:rPr>
      </w:pPr>
      <w:r w:rsidRPr="001657A7">
        <w:rPr>
          <w:rFonts w:ascii="Arial" w:hAnsi="Arial" w:cs="Arial"/>
          <w:b/>
        </w:rPr>
        <w:t>Performance management</w:t>
      </w:r>
      <w:r w:rsidR="00D5142E">
        <w:rPr>
          <w:rFonts w:ascii="Arial" w:hAnsi="Arial" w:cs="Arial"/>
          <w:b/>
        </w:rPr>
        <w:t xml:space="preserve"> skills</w:t>
      </w:r>
      <w:r w:rsidRPr="001657A7">
        <w:rPr>
          <w:rFonts w:ascii="Arial" w:hAnsi="Arial" w:cs="Arial"/>
          <w:b/>
        </w:rPr>
        <w:t>:</w:t>
      </w:r>
      <w:r w:rsidR="008422BE">
        <w:rPr>
          <w:rFonts w:ascii="Arial" w:hAnsi="Arial" w:cs="Arial"/>
        </w:rPr>
        <w:t xml:space="preserve"> </w:t>
      </w:r>
      <w:r w:rsidR="00364963">
        <w:rPr>
          <w:rFonts w:ascii="Arial" w:hAnsi="Arial" w:cs="Arial"/>
        </w:rPr>
        <w:t>a</w:t>
      </w:r>
      <w:r w:rsidR="00B06AB4">
        <w:rPr>
          <w:rFonts w:ascii="Arial" w:hAnsi="Arial" w:cs="Arial"/>
        </w:rPr>
        <w:t xml:space="preserve">n </w:t>
      </w:r>
      <w:r w:rsidR="000E5655">
        <w:rPr>
          <w:rFonts w:ascii="Arial" w:hAnsi="Arial" w:cs="Arial"/>
        </w:rPr>
        <w:t>awareness of standards of performance and the needs to work to achieve established targets</w:t>
      </w:r>
      <w:r w:rsidR="0014328D">
        <w:rPr>
          <w:rFonts w:ascii="Arial" w:hAnsi="Arial" w:cs="Arial"/>
        </w:rPr>
        <w:t>.</w:t>
      </w:r>
    </w:p>
    <w:p w14:paraId="60DE5C5C" w14:textId="77777777" w:rsidR="001657A7" w:rsidRDefault="001657A7" w:rsidP="001657A7">
      <w:pPr>
        <w:tabs>
          <w:tab w:val="left" w:pos="720"/>
        </w:tabs>
        <w:rPr>
          <w:rFonts w:ascii="Arial" w:hAnsi="Arial" w:cs="Arial"/>
        </w:rPr>
      </w:pPr>
    </w:p>
    <w:p w14:paraId="4D8A27D6" w14:textId="77777777" w:rsidR="000E5655" w:rsidRDefault="001657A7" w:rsidP="001657A7">
      <w:pPr>
        <w:tabs>
          <w:tab w:val="left" w:pos="720"/>
        </w:tabs>
        <w:rPr>
          <w:rFonts w:ascii="Arial" w:hAnsi="Arial" w:cs="Arial"/>
        </w:rPr>
      </w:pPr>
      <w:r w:rsidRPr="001657A7">
        <w:rPr>
          <w:rFonts w:ascii="Arial" w:hAnsi="Arial" w:cs="Arial"/>
          <w:b/>
        </w:rPr>
        <w:t>Customer care</w:t>
      </w:r>
      <w:r w:rsidR="00D5142E">
        <w:rPr>
          <w:rFonts w:ascii="Arial" w:hAnsi="Arial" w:cs="Arial"/>
          <w:b/>
        </w:rPr>
        <w:t xml:space="preserve"> skills</w:t>
      </w:r>
      <w:r w:rsidRPr="001657A7">
        <w:rPr>
          <w:rFonts w:ascii="Arial" w:hAnsi="Arial" w:cs="Arial"/>
          <w:b/>
        </w:rPr>
        <w:t>:</w:t>
      </w:r>
      <w:r w:rsidR="008422BE">
        <w:rPr>
          <w:rFonts w:ascii="Arial" w:hAnsi="Arial" w:cs="Arial"/>
        </w:rPr>
        <w:t xml:space="preserve"> a</w:t>
      </w:r>
      <w:r w:rsidR="0023441A">
        <w:rPr>
          <w:rFonts w:ascii="Arial" w:hAnsi="Arial" w:cs="Arial"/>
        </w:rPr>
        <w:t>n a</w:t>
      </w:r>
      <w:r w:rsidR="000E5655">
        <w:rPr>
          <w:rFonts w:ascii="Arial" w:hAnsi="Arial" w:cs="Arial"/>
        </w:rPr>
        <w:t>wareness of the importance of responding to the needs of both internal and external customers</w:t>
      </w:r>
      <w:r w:rsidR="0014328D">
        <w:rPr>
          <w:rFonts w:ascii="Arial" w:hAnsi="Arial" w:cs="Arial"/>
        </w:rPr>
        <w:t>.</w:t>
      </w:r>
    </w:p>
    <w:p w14:paraId="48272498" w14:textId="77777777" w:rsidR="001657A7" w:rsidRDefault="001657A7" w:rsidP="001657A7">
      <w:pPr>
        <w:tabs>
          <w:tab w:val="left" w:pos="720"/>
        </w:tabs>
        <w:rPr>
          <w:rFonts w:ascii="Arial" w:hAnsi="Arial" w:cs="Arial"/>
        </w:rPr>
      </w:pPr>
    </w:p>
    <w:p w14:paraId="20B3AB9E" w14:textId="77777777" w:rsidR="000E5655" w:rsidRPr="00C01FDA" w:rsidRDefault="001657A7" w:rsidP="001657A7">
      <w:pPr>
        <w:tabs>
          <w:tab w:val="left" w:pos="720"/>
        </w:tabs>
        <w:rPr>
          <w:rFonts w:ascii="Arial" w:hAnsi="Arial" w:cs="Arial"/>
          <w:b/>
        </w:rPr>
      </w:pPr>
      <w:r w:rsidRPr="001657A7">
        <w:rPr>
          <w:rFonts w:ascii="Arial" w:hAnsi="Arial" w:cs="Arial"/>
          <w:b/>
        </w:rPr>
        <w:t>Health and safety</w:t>
      </w:r>
      <w:r w:rsidR="00D5142E">
        <w:rPr>
          <w:rFonts w:ascii="Arial" w:hAnsi="Arial" w:cs="Arial"/>
          <w:b/>
        </w:rPr>
        <w:t xml:space="preserve"> skills</w:t>
      </w:r>
      <w:r w:rsidRPr="001657A7">
        <w:rPr>
          <w:rFonts w:ascii="Arial" w:hAnsi="Arial" w:cs="Arial"/>
          <w:b/>
        </w:rPr>
        <w:t>:</w:t>
      </w:r>
      <w:r w:rsidR="008422BE">
        <w:rPr>
          <w:rFonts w:ascii="Arial" w:hAnsi="Arial" w:cs="Arial"/>
        </w:rPr>
        <w:t xml:space="preserve"> </w:t>
      </w:r>
      <w:r w:rsidR="00364963">
        <w:rPr>
          <w:rFonts w:ascii="Arial" w:hAnsi="Arial" w:cs="Arial"/>
        </w:rPr>
        <w:t>a</w:t>
      </w:r>
      <w:r w:rsidR="0023441A">
        <w:rPr>
          <w:rFonts w:ascii="Arial" w:hAnsi="Arial" w:cs="Arial"/>
        </w:rPr>
        <w:t>n understanding of</w:t>
      </w:r>
      <w:r w:rsidR="000E5655">
        <w:rPr>
          <w:rFonts w:ascii="Arial" w:hAnsi="Arial" w:cs="Arial"/>
        </w:rPr>
        <w:t xml:space="preserve"> the importance of personal responsibility for health and safety compliance</w:t>
      </w:r>
      <w:r w:rsidR="0014328D">
        <w:rPr>
          <w:rFonts w:ascii="Arial" w:hAnsi="Arial" w:cs="Arial"/>
        </w:rPr>
        <w:t>.</w:t>
      </w:r>
    </w:p>
    <w:p w14:paraId="27CBA26B" w14:textId="77777777" w:rsidR="0028415E" w:rsidRDefault="0028415E" w:rsidP="00137A7F">
      <w:pPr>
        <w:rPr>
          <w:rFonts w:ascii="Arial" w:hAnsi="Arial" w:cs="Arial"/>
        </w:rPr>
      </w:pPr>
    </w:p>
    <w:p w14:paraId="598EA9AE" w14:textId="77777777" w:rsidR="0028415E" w:rsidRDefault="0028415E" w:rsidP="0028415E">
      <w:pPr>
        <w:rPr>
          <w:rFonts w:ascii="Arial" w:hAnsi="Arial" w:cs="Arial"/>
        </w:rPr>
      </w:pPr>
    </w:p>
    <w:sectPr w:rsidR="0028415E" w:rsidSect="00E618EC">
      <w:headerReference w:type="default" r:id="rId8"/>
      <w:footerReference w:type="default" r:id="rId9"/>
      <w:pgSz w:w="11909" w:h="16834"/>
      <w:pgMar w:top="144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DC16" w14:textId="77777777" w:rsidR="00870E68" w:rsidRDefault="00870E68" w:rsidP="007B101D">
      <w:r>
        <w:separator/>
      </w:r>
    </w:p>
  </w:endnote>
  <w:endnote w:type="continuationSeparator" w:id="0">
    <w:p w14:paraId="0A6EEE31" w14:textId="77777777" w:rsidR="00870E68" w:rsidRDefault="00870E68" w:rsidP="007B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2698" w14:textId="77777777" w:rsidR="00137A7F" w:rsidRDefault="00137A7F">
    <w:pPr>
      <w:pStyle w:val="Footer"/>
    </w:pPr>
    <w:r>
      <w:t>______________________________________________________________________________</w:t>
    </w:r>
  </w:p>
  <w:p w14:paraId="164E7FD8" w14:textId="77777777" w:rsidR="00137A7F" w:rsidRDefault="00137A7F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Communication Network Controller</w:t>
    </w:r>
  </w:p>
  <w:p w14:paraId="5C8B4727" w14:textId="489041F7" w:rsidR="00137A7F" w:rsidRDefault="00137A7F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"dd/MM/yy" </w:instrText>
    </w:r>
    <w:r>
      <w:rPr>
        <w:rFonts w:ascii="Arial" w:hAnsi="Arial" w:cs="Arial"/>
        <w:sz w:val="18"/>
        <w:szCs w:val="18"/>
      </w:rPr>
      <w:fldChar w:fldCharType="separate"/>
    </w:r>
    <w:r w:rsidR="00ED2751">
      <w:rPr>
        <w:rFonts w:ascii="Arial" w:hAnsi="Arial" w:cs="Arial"/>
        <w:noProof/>
        <w:sz w:val="18"/>
        <w:szCs w:val="18"/>
      </w:rPr>
      <w:t>31/03/26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5340" w14:textId="77777777" w:rsidR="00870E68" w:rsidRDefault="00870E68" w:rsidP="007B101D">
      <w:r>
        <w:separator/>
      </w:r>
    </w:p>
  </w:footnote>
  <w:footnote w:type="continuationSeparator" w:id="0">
    <w:p w14:paraId="65523054" w14:textId="77777777" w:rsidR="00870E68" w:rsidRDefault="00870E68" w:rsidP="007B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8B604" w14:textId="77777777" w:rsidR="00137A7F" w:rsidRDefault="00137A7F">
    <w:pPr>
      <w:pStyle w:val="Header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61F6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EB159E0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6992DE2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17E573F8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1A2833B5"/>
    <w:multiLevelType w:val="hybridMultilevel"/>
    <w:tmpl w:val="EC285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C7500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26B34B28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27937956"/>
    <w:multiLevelType w:val="hybridMultilevel"/>
    <w:tmpl w:val="7BA8595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4E2926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48774BFE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60A732BC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64FB47EE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6B1E22BB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708441A9"/>
    <w:multiLevelType w:val="singleLevel"/>
    <w:tmpl w:val="4F6EC90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14" w15:restartNumberingAfterBreak="0">
    <w:nsid w:val="772067EE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1080" w:hanging="360"/>
      </w:pPr>
      <w:rPr>
        <w:rFonts w:ascii="Symbol" w:hAnsi="Symbol" w:cs="Symbol" w:hint="default"/>
      </w:rPr>
    </w:lvl>
  </w:abstractNum>
  <w:abstractNum w:abstractNumId="15" w15:restartNumberingAfterBreak="0">
    <w:nsid w:val="7A5564F5"/>
    <w:multiLevelType w:val="hybridMultilevel"/>
    <w:tmpl w:val="B25E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30431"/>
    <w:multiLevelType w:val="hybridMultilevel"/>
    <w:tmpl w:val="1744F7D2"/>
    <w:lvl w:ilvl="0" w:tplc="74D0ABE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7E3B7935"/>
    <w:multiLevelType w:val="singleLevel"/>
    <w:tmpl w:val="49EAFC2C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7EC21EF8"/>
    <w:multiLevelType w:val="hybridMultilevel"/>
    <w:tmpl w:val="D02A7466"/>
    <w:lvl w:ilvl="0" w:tplc="ED5EC1F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083561">
    <w:abstractNumId w:val="13"/>
  </w:num>
  <w:num w:numId="2" w16cid:durableId="1365516575">
    <w:abstractNumId w:val="10"/>
  </w:num>
  <w:num w:numId="3" w16cid:durableId="1951234994">
    <w:abstractNumId w:val="14"/>
  </w:num>
  <w:num w:numId="4" w16cid:durableId="746539569">
    <w:abstractNumId w:val="2"/>
  </w:num>
  <w:num w:numId="5" w16cid:durableId="2073038260">
    <w:abstractNumId w:val="17"/>
  </w:num>
  <w:num w:numId="6" w16cid:durableId="1800494189">
    <w:abstractNumId w:val="9"/>
  </w:num>
  <w:num w:numId="7" w16cid:durableId="1427311401">
    <w:abstractNumId w:val="5"/>
  </w:num>
  <w:num w:numId="8" w16cid:durableId="2023585142">
    <w:abstractNumId w:val="6"/>
  </w:num>
  <w:num w:numId="9" w16cid:durableId="279386582">
    <w:abstractNumId w:val="11"/>
  </w:num>
  <w:num w:numId="10" w16cid:durableId="1252201514">
    <w:abstractNumId w:val="1"/>
  </w:num>
  <w:num w:numId="11" w16cid:durableId="1182672298">
    <w:abstractNumId w:val="12"/>
  </w:num>
  <w:num w:numId="12" w16cid:durableId="2129935339">
    <w:abstractNumId w:val="0"/>
  </w:num>
  <w:num w:numId="13" w16cid:durableId="63723380">
    <w:abstractNumId w:val="3"/>
  </w:num>
  <w:num w:numId="14" w16cid:durableId="167641578">
    <w:abstractNumId w:val="8"/>
  </w:num>
  <w:num w:numId="15" w16cid:durableId="1911229721">
    <w:abstractNumId w:val="7"/>
  </w:num>
  <w:num w:numId="16" w16cid:durableId="282730010">
    <w:abstractNumId w:val="16"/>
  </w:num>
  <w:num w:numId="17" w16cid:durableId="917402367">
    <w:abstractNumId w:val="15"/>
  </w:num>
  <w:num w:numId="18" w16cid:durableId="2023163238">
    <w:abstractNumId w:val="4"/>
  </w:num>
  <w:num w:numId="19" w16cid:durableId="1200058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31"/>
    <w:rsid w:val="00014A16"/>
    <w:rsid w:val="00071101"/>
    <w:rsid w:val="000874C5"/>
    <w:rsid w:val="00094130"/>
    <w:rsid w:val="000A5DB5"/>
    <w:rsid w:val="000D50D8"/>
    <w:rsid w:val="000E4BCA"/>
    <w:rsid w:val="000E5655"/>
    <w:rsid w:val="000E6538"/>
    <w:rsid w:val="000F43B2"/>
    <w:rsid w:val="0010548E"/>
    <w:rsid w:val="00137A7F"/>
    <w:rsid w:val="0014328D"/>
    <w:rsid w:val="00143DC9"/>
    <w:rsid w:val="001657A7"/>
    <w:rsid w:val="0018252A"/>
    <w:rsid w:val="00184963"/>
    <w:rsid w:val="001D13E9"/>
    <w:rsid w:val="001D43D6"/>
    <w:rsid w:val="001E131B"/>
    <w:rsid w:val="001F1528"/>
    <w:rsid w:val="00222633"/>
    <w:rsid w:val="0023441A"/>
    <w:rsid w:val="00243112"/>
    <w:rsid w:val="00246A0B"/>
    <w:rsid w:val="00254121"/>
    <w:rsid w:val="002560D7"/>
    <w:rsid w:val="002839B0"/>
    <w:rsid w:val="0028415E"/>
    <w:rsid w:val="0029064B"/>
    <w:rsid w:val="002A5846"/>
    <w:rsid w:val="002B1A00"/>
    <w:rsid w:val="002D1401"/>
    <w:rsid w:val="002F0815"/>
    <w:rsid w:val="002F0B66"/>
    <w:rsid w:val="002F1D36"/>
    <w:rsid w:val="002F5D3D"/>
    <w:rsid w:val="002F6917"/>
    <w:rsid w:val="003022E0"/>
    <w:rsid w:val="00314F87"/>
    <w:rsid w:val="003213B5"/>
    <w:rsid w:val="003547FA"/>
    <w:rsid w:val="00363FFC"/>
    <w:rsid w:val="00364963"/>
    <w:rsid w:val="003668C4"/>
    <w:rsid w:val="00371A93"/>
    <w:rsid w:val="003760B8"/>
    <w:rsid w:val="00383510"/>
    <w:rsid w:val="003C1B19"/>
    <w:rsid w:val="003C29D5"/>
    <w:rsid w:val="003C39A5"/>
    <w:rsid w:val="003C65E0"/>
    <w:rsid w:val="00406BC2"/>
    <w:rsid w:val="004120DC"/>
    <w:rsid w:val="004604AC"/>
    <w:rsid w:val="004978EE"/>
    <w:rsid w:val="004A1ADF"/>
    <w:rsid w:val="004B1F78"/>
    <w:rsid w:val="004C7CC2"/>
    <w:rsid w:val="004E14AE"/>
    <w:rsid w:val="004E2FE5"/>
    <w:rsid w:val="004F3655"/>
    <w:rsid w:val="0051203D"/>
    <w:rsid w:val="005524B6"/>
    <w:rsid w:val="005549DE"/>
    <w:rsid w:val="00577C89"/>
    <w:rsid w:val="00583035"/>
    <w:rsid w:val="005A27F2"/>
    <w:rsid w:val="005C25F5"/>
    <w:rsid w:val="005C6630"/>
    <w:rsid w:val="005D5EE6"/>
    <w:rsid w:val="005F381B"/>
    <w:rsid w:val="00603D04"/>
    <w:rsid w:val="006210F7"/>
    <w:rsid w:val="00625977"/>
    <w:rsid w:val="0066450C"/>
    <w:rsid w:val="00681A30"/>
    <w:rsid w:val="006B187B"/>
    <w:rsid w:val="006B4331"/>
    <w:rsid w:val="006C0342"/>
    <w:rsid w:val="006C47BD"/>
    <w:rsid w:val="006F0E62"/>
    <w:rsid w:val="0070257E"/>
    <w:rsid w:val="00707987"/>
    <w:rsid w:val="007219E8"/>
    <w:rsid w:val="00722206"/>
    <w:rsid w:val="007376A2"/>
    <w:rsid w:val="00750E16"/>
    <w:rsid w:val="0077075A"/>
    <w:rsid w:val="007B101D"/>
    <w:rsid w:val="007E5564"/>
    <w:rsid w:val="00801487"/>
    <w:rsid w:val="008422BE"/>
    <w:rsid w:val="00855F04"/>
    <w:rsid w:val="00860B2C"/>
    <w:rsid w:val="008613D1"/>
    <w:rsid w:val="00870E68"/>
    <w:rsid w:val="008B4D66"/>
    <w:rsid w:val="008D3997"/>
    <w:rsid w:val="008D6773"/>
    <w:rsid w:val="008F001A"/>
    <w:rsid w:val="009045B5"/>
    <w:rsid w:val="009227AB"/>
    <w:rsid w:val="009364F7"/>
    <w:rsid w:val="0094199E"/>
    <w:rsid w:val="009464B4"/>
    <w:rsid w:val="00953236"/>
    <w:rsid w:val="009561AC"/>
    <w:rsid w:val="009575F6"/>
    <w:rsid w:val="00980934"/>
    <w:rsid w:val="00991757"/>
    <w:rsid w:val="00994DD3"/>
    <w:rsid w:val="009C0C9A"/>
    <w:rsid w:val="009E71B5"/>
    <w:rsid w:val="00A2336A"/>
    <w:rsid w:val="00A34698"/>
    <w:rsid w:val="00A65BBE"/>
    <w:rsid w:val="00A7278D"/>
    <w:rsid w:val="00A77E9D"/>
    <w:rsid w:val="00A8777A"/>
    <w:rsid w:val="00AA4213"/>
    <w:rsid w:val="00AF77B8"/>
    <w:rsid w:val="00B06AB4"/>
    <w:rsid w:val="00B170D5"/>
    <w:rsid w:val="00B3467A"/>
    <w:rsid w:val="00B47A5C"/>
    <w:rsid w:val="00B52E1F"/>
    <w:rsid w:val="00B54BED"/>
    <w:rsid w:val="00BE1B09"/>
    <w:rsid w:val="00C01FDA"/>
    <w:rsid w:val="00C0770B"/>
    <w:rsid w:val="00C13A53"/>
    <w:rsid w:val="00C26F9B"/>
    <w:rsid w:val="00C27CA9"/>
    <w:rsid w:val="00C635FE"/>
    <w:rsid w:val="00C76E78"/>
    <w:rsid w:val="00C77701"/>
    <w:rsid w:val="00C90103"/>
    <w:rsid w:val="00CA07AF"/>
    <w:rsid w:val="00CE4CCC"/>
    <w:rsid w:val="00CF3125"/>
    <w:rsid w:val="00D01A0D"/>
    <w:rsid w:val="00D1220A"/>
    <w:rsid w:val="00D1575A"/>
    <w:rsid w:val="00D43996"/>
    <w:rsid w:val="00D5142E"/>
    <w:rsid w:val="00D6399D"/>
    <w:rsid w:val="00D83C24"/>
    <w:rsid w:val="00DB6634"/>
    <w:rsid w:val="00DC60BC"/>
    <w:rsid w:val="00DD40CD"/>
    <w:rsid w:val="00DE22FB"/>
    <w:rsid w:val="00E03454"/>
    <w:rsid w:val="00E1361C"/>
    <w:rsid w:val="00E22535"/>
    <w:rsid w:val="00E277AF"/>
    <w:rsid w:val="00E31BF0"/>
    <w:rsid w:val="00E42427"/>
    <w:rsid w:val="00E618EC"/>
    <w:rsid w:val="00EA0020"/>
    <w:rsid w:val="00EB0377"/>
    <w:rsid w:val="00EC22F8"/>
    <w:rsid w:val="00ED2751"/>
    <w:rsid w:val="00ED3C87"/>
    <w:rsid w:val="00F03F9B"/>
    <w:rsid w:val="00F103EF"/>
    <w:rsid w:val="00F12710"/>
    <w:rsid w:val="00F43B8D"/>
    <w:rsid w:val="00F45FA3"/>
    <w:rsid w:val="00F616AB"/>
    <w:rsid w:val="00F75DE1"/>
    <w:rsid w:val="00F81BCD"/>
    <w:rsid w:val="00F84BE0"/>
    <w:rsid w:val="00F90B48"/>
    <w:rsid w:val="00F93731"/>
    <w:rsid w:val="00FA4B7A"/>
    <w:rsid w:val="00FB7268"/>
    <w:rsid w:val="00FC46F1"/>
    <w:rsid w:val="00FD73B7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23454EF"/>
  <w15:chartTrackingRefBased/>
  <w15:docId w15:val="{8154F7AD-ED71-4CF4-AA69-FA71A072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8E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618E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939D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618E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F939D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61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9DD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CF3125"/>
    <w:pPr>
      <w:ind w:left="720"/>
    </w:pPr>
  </w:style>
  <w:style w:type="paragraph" w:styleId="Revision">
    <w:name w:val="Revision"/>
    <w:hidden/>
    <w:uiPriority w:val="99"/>
    <w:semiHidden/>
    <w:rsid w:val="009045B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4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5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5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D089-13A3-4781-A158-9C4D56D2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781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Belfast City Council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U.I.ST.</dc:creator>
  <cp:keywords/>
  <cp:lastModifiedBy>Kristina Hobbs</cp:lastModifiedBy>
  <cp:revision>10</cp:revision>
  <cp:lastPrinted>2020-03-12T14:51:00Z</cp:lastPrinted>
  <dcterms:created xsi:type="dcterms:W3CDTF">2026-02-17T14:56:00Z</dcterms:created>
  <dcterms:modified xsi:type="dcterms:W3CDTF">2026-03-31T12:50:00Z</dcterms:modified>
</cp:coreProperties>
</file>