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D53FE9" w14:textId="77777777" w:rsidR="00D86988" w:rsidRPr="00AE555A" w:rsidRDefault="00D86988" w:rsidP="00D86988">
      <w:pPr>
        <w:rPr>
          <w:rFonts w:ascii="Arial" w:hAnsi="Arial" w:cs="Arial"/>
          <w:b/>
          <w:sz w:val="44"/>
        </w:rPr>
      </w:pPr>
      <w:r w:rsidRPr="00AE555A">
        <w:rPr>
          <w:rFonts w:ascii="Arial" w:hAnsi="Arial" w:cs="Arial"/>
          <w:b/>
          <w:sz w:val="44"/>
        </w:rPr>
        <w:t>Job description</w:t>
      </w:r>
    </w:p>
    <w:p w14:paraId="2101AA09" w14:textId="77777777" w:rsidR="00D86988" w:rsidRPr="00AE555A" w:rsidRDefault="00D86988" w:rsidP="00D86988">
      <w:pPr>
        <w:rPr>
          <w:rFonts w:ascii="Arial" w:hAnsi="Arial" w:cs="Arial"/>
        </w:rPr>
      </w:pPr>
    </w:p>
    <w:tbl>
      <w:tblPr>
        <w:tblW w:w="0" w:type="auto"/>
        <w:tblLayout w:type="fixed"/>
        <w:tblLook w:val="0000" w:firstRow="0" w:lastRow="0" w:firstColumn="0" w:lastColumn="0" w:noHBand="0" w:noVBand="0"/>
      </w:tblPr>
      <w:tblGrid>
        <w:gridCol w:w="1264"/>
        <w:gridCol w:w="2382"/>
      </w:tblGrid>
      <w:tr w:rsidR="00AE555A" w:rsidRPr="00AE555A" w14:paraId="116507EB" w14:textId="77777777" w:rsidTr="004E4526">
        <w:tc>
          <w:tcPr>
            <w:tcW w:w="1264" w:type="dxa"/>
            <w:tcBorders>
              <w:top w:val="nil"/>
              <w:left w:val="nil"/>
              <w:bottom w:val="nil"/>
              <w:right w:val="nil"/>
            </w:tcBorders>
          </w:tcPr>
          <w:p w14:paraId="57E4CD52" w14:textId="77777777" w:rsidR="00D86988" w:rsidRPr="00AE555A" w:rsidRDefault="00D86988" w:rsidP="004E4526">
            <w:pPr>
              <w:rPr>
                <w:rFonts w:ascii="Arial" w:hAnsi="Arial" w:cs="Arial"/>
                <w:b/>
              </w:rPr>
            </w:pPr>
            <w:r w:rsidRPr="00AE555A">
              <w:rPr>
                <w:rFonts w:ascii="Arial" w:hAnsi="Arial" w:cs="Arial"/>
                <w:b/>
              </w:rPr>
              <w:t>Date:</w:t>
            </w:r>
          </w:p>
        </w:tc>
        <w:tc>
          <w:tcPr>
            <w:tcW w:w="2382" w:type="dxa"/>
            <w:tcBorders>
              <w:top w:val="nil"/>
              <w:left w:val="nil"/>
              <w:bottom w:val="nil"/>
              <w:right w:val="nil"/>
            </w:tcBorders>
          </w:tcPr>
          <w:p w14:paraId="7FA5A983" w14:textId="315FAD6A" w:rsidR="00D86988" w:rsidRPr="00AE555A" w:rsidRDefault="005242B8" w:rsidP="004E4526">
            <w:pPr>
              <w:rPr>
                <w:rFonts w:ascii="Arial" w:hAnsi="Arial" w:cs="Arial"/>
              </w:rPr>
            </w:pPr>
            <w:r>
              <w:rPr>
                <w:rFonts w:ascii="Arial" w:hAnsi="Arial" w:cs="Arial"/>
              </w:rPr>
              <w:t>11 September 2023</w:t>
            </w:r>
          </w:p>
        </w:tc>
      </w:tr>
    </w:tbl>
    <w:p w14:paraId="6BED89A0" w14:textId="77777777" w:rsidR="00D86988" w:rsidRPr="00AE555A" w:rsidRDefault="00D86988" w:rsidP="00D86988">
      <w:pPr>
        <w:rPr>
          <w:rFonts w:ascii="Arial" w:hAnsi="Arial" w:cs="Arial"/>
        </w:rPr>
      </w:pPr>
      <w:r w:rsidRPr="00AE555A">
        <w:rPr>
          <w:rFonts w:ascii="Arial" w:hAnsi="Arial" w:cs="Arial"/>
        </w:rPr>
        <w:t>_______________________________________________________________________</w:t>
      </w:r>
    </w:p>
    <w:p w14:paraId="12C5B55D" w14:textId="77777777" w:rsidR="00D86988" w:rsidRPr="00AE555A" w:rsidRDefault="00D86988" w:rsidP="00D86988">
      <w:pPr>
        <w:rPr>
          <w:rFonts w:ascii="Arial" w:hAnsi="Arial" w:cs="Arial"/>
        </w:rPr>
      </w:pPr>
    </w:p>
    <w:tbl>
      <w:tblPr>
        <w:tblW w:w="9604" w:type="dxa"/>
        <w:tblLayout w:type="fixed"/>
        <w:tblLook w:val="0000" w:firstRow="0" w:lastRow="0" w:firstColumn="0" w:lastColumn="0" w:noHBand="0" w:noVBand="0"/>
      </w:tblPr>
      <w:tblGrid>
        <w:gridCol w:w="2127"/>
        <w:gridCol w:w="7477"/>
      </w:tblGrid>
      <w:tr w:rsidR="00AE555A" w:rsidRPr="00AE555A" w14:paraId="0D490A9C" w14:textId="77777777" w:rsidTr="00243DCC">
        <w:tc>
          <w:tcPr>
            <w:tcW w:w="2127" w:type="dxa"/>
            <w:tcBorders>
              <w:top w:val="nil"/>
              <w:left w:val="nil"/>
              <w:bottom w:val="nil"/>
              <w:right w:val="nil"/>
            </w:tcBorders>
          </w:tcPr>
          <w:p w14:paraId="45CB7C8A" w14:textId="77777777" w:rsidR="00D86988" w:rsidRPr="00AE555A" w:rsidRDefault="00D86988" w:rsidP="004E4526">
            <w:pPr>
              <w:rPr>
                <w:rFonts w:ascii="Arial" w:hAnsi="Arial" w:cs="Arial"/>
                <w:b/>
              </w:rPr>
            </w:pPr>
            <w:r w:rsidRPr="00AE555A">
              <w:rPr>
                <w:rFonts w:ascii="Arial" w:hAnsi="Arial" w:cs="Arial"/>
                <w:b/>
              </w:rPr>
              <w:t>Department:</w:t>
            </w:r>
          </w:p>
          <w:p w14:paraId="2A75861D" w14:textId="77777777" w:rsidR="00D86988" w:rsidRPr="00AE555A" w:rsidRDefault="00D86988" w:rsidP="004E4526">
            <w:pPr>
              <w:rPr>
                <w:rFonts w:ascii="Arial" w:hAnsi="Arial" w:cs="Arial"/>
                <w:b/>
              </w:rPr>
            </w:pPr>
          </w:p>
        </w:tc>
        <w:tc>
          <w:tcPr>
            <w:tcW w:w="7477" w:type="dxa"/>
            <w:tcBorders>
              <w:top w:val="nil"/>
              <w:left w:val="nil"/>
              <w:bottom w:val="nil"/>
              <w:right w:val="nil"/>
            </w:tcBorders>
          </w:tcPr>
          <w:p w14:paraId="79A6C10D" w14:textId="0678EE10" w:rsidR="00D86988" w:rsidRPr="00AE555A" w:rsidRDefault="00E56FB3" w:rsidP="004E4526">
            <w:pPr>
              <w:rPr>
                <w:rFonts w:ascii="Arial" w:hAnsi="Arial" w:cs="Arial"/>
              </w:rPr>
            </w:pPr>
            <w:r>
              <w:rPr>
                <w:rFonts w:ascii="Arial" w:hAnsi="Arial" w:cs="Arial"/>
              </w:rPr>
              <w:t>Place and Economy</w:t>
            </w:r>
          </w:p>
        </w:tc>
      </w:tr>
      <w:tr w:rsidR="00AE555A" w:rsidRPr="00AE555A" w14:paraId="33E6EEFD" w14:textId="77777777" w:rsidTr="00243DCC">
        <w:tc>
          <w:tcPr>
            <w:tcW w:w="2127" w:type="dxa"/>
            <w:tcBorders>
              <w:top w:val="nil"/>
              <w:left w:val="nil"/>
              <w:bottom w:val="nil"/>
              <w:right w:val="nil"/>
            </w:tcBorders>
          </w:tcPr>
          <w:p w14:paraId="4628B1F4" w14:textId="0487C70B" w:rsidR="00D86988" w:rsidRPr="00AE555A" w:rsidRDefault="00D86988" w:rsidP="004E4526">
            <w:pPr>
              <w:rPr>
                <w:rFonts w:ascii="Arial" w:hAnsi="Arial" w:cs="Arial"/>
                <w:b/>
              </w:rPr>
            </w:pPr>
            <w:r w:rsidRPr="00AE555A">
              <w:rPr>
                <w:rFonts w:ascii="Arial" w:hAnsi="Arial" w:cs="Arial"/>
                <w:b/>
              </w:rPr>
              <w:t>Post</w:t>
            </w:r>
            <w:r w:rsidR="00243DCC">
              <w:rPr>
                <w:rFonts w:ascii="Arial" w:hAnsi="Arial" w:cs="Arial"/>
                <w:b/>
              </w:rPr>
              <w:t xml:space="preserve"> ID</w:t>
            </w:r>
            <w:r w:rsidRPr="00AE555A">
              <w:rPr>
                <w:rFonts w:ascii="Arial" w:hAnsi="Arial" w:cs="Arial"/>
                <w:b/>
              </w:rPr>
              <w:t xml:space="preserve"> number:</w:t>
            </w:r>
          </w:p>
          <w:p w14:paraId="223FA8B9" w14:textId="77777777" w:rsidR="00D86988" w:rsidRPr="00AE555A" w:rsidRDefault="00D86988" w:rsidP="004E4526">
            <w:pPr>
              <w:rPr>
                <w:rFonts w:ascii="Arial" w:hAnsi="Arial" w:cs="Arial"/>
                <w:b/>
              </w:rPr>
            </w:pPr>
          </w:p>
        </w:tc>
        <w:tc>
          <w:tcPr>
            <w:tcW w:w="7477" w:type="dxa"/>
            <w:tcBorders>
              <w:top w:val="nil"/>
              <w:left w:val="nil"/>
              <w:bottom w:val="nil"/>
              <w:right w:val="nil"/>
            </w:tcBorders>
          </w:tcPr>
          <w:p w14:paraId="7F3874D4" w14:textId="316027BE" w:rsidR="00D86988" w:rsidRPr="00AE555A" w:rsidRDefault="002719B9" w:rsidP="004E4526">
            <w:pPr>
              <w:rPr>
                <w:rFonts w:ascii="Arial" w:hAnsi="Arial" w:cs="Arial"/>
              </w:rPr>
            </w:pPr>
            <w:r>
              <w:rPr>
                <w:rFonts w:ascii="Arial" w:hAnsi="Arial" w:cs="Arial"/>
              </w:rPr>
              <w:t xml:space="preserve"> </w:t>
            </w:r>
            <w:r w:rsidR="00A9434B">
              <w:rPr>
                <w:rFonts w:ascii="Arial" w:hAnsi="Arial" w:cs="Arial"/>
              </w:rPr>
              <w:t>ESSPO001</w:t>
            </w:r>
          </w:p>
        </w:tc>
      </w:tr>
      <w:tr w:rsidR="00AE555A" w:rsidRPr="00AE555A" w14:paraId="00391DA6" w14:textId="77777777" w:rsidTr="00243DCC">
        <w:tc>
          <w:tcPr>
            <w:tcW w:w="2127" w:type="dxa"/>
            <w:tcBorders>
              <w:top w:val="nil"/>
              <w:left w:val="nil"/>
              <w:bottom w:val="nil"/>
              <w:right w:val="nil"/>
            </w:tcBorders>
          </w:tcPr>
          <w:p w14:paraId="3D6B310F" w14:textId="77777777" w:rsidR="00D86988" w:rsidRPr="005A446C" w:rsidRDefault="00D86988" w:rsidP="004E4526">
            <w:pPr>
              <w:rPr>
                <w:rFonts w:ascii="Arial" w:hAnsi="Arial" w:cs="Arial"/>
                <w:b/>
              </w:rPr>
            </w:pPr>
            <w:r w:rsidRPr="005A446C">
              <w:rPr>
                <w:rFonts w:ascii="Arial" w:hAnsi="Arial" w:cs="Arial"/>
                <w:b/>
              </w:rPr>
              <w:t>Section:</w:t>
            </w:r>
          </w:p>
          <w:p w14:paraId="5445DB6C" w14:textId="77777777" w:rsidR="00D86988" w:rsidRPr="005A446C" w:rsidRDefault="00D86988" w:rsidP="004E4526">
            <w:pPr>
              <w:rPr>
                <w:rFonts w:ascii="Arial" w:hAnsi="Arial" w:cs="Arial"/>
                <w:b/>
              </w:rPr>
            </w:pPr>
          </w:p>
        </w:tc>
        <w:tc>
          <w:tcPr>
            <w:tcW w:w="7477" w:type="dxa"/>
            <w:tcBorders>
              <w:top w:val="nil"/>
              <w:left w:val="nil"/>
              <w:bottom w:val="nil"/>
              <w:right w:val="nil"/>
            </w:tcBorders>
          </w:tcPr>
          <w:p w14:paraId="16FFA94F" w14:textId="6FFAB670" w:rsidR="00D86988" w:rsidRPr="005A446C" w:rsidRDefault="00985FC7" w:rsidP="004E4526">
            <w:pPr>
              <w:overflowPunct/>
              <w:textAlignment w:val="auto"/>
              <w:rPr>
                <w:rFonts w:ascii="Arial" w:hAnsi="Arial" w:cs="Arial"/>
                <w:bCs/>
                <w:szCs w:val="24"/>
              </w:rPr>
            </w:pPr>
            <w:r>
              <w:rPr>
                <w:rFonts w:ascii="Arial" w:hAnsi="Arial" w:cs="Arial"/>
                <w:bCs/>
                <w:szCs w:val="24"/>
              </w:rPr>
              <w:t>E</w:t>
            </w:r>
            <w:r w:rsidR="00A9434B">
              <w:rPr>
                <w:rFonts w:ascii="Arial" w:hAnsi="Arial" w:cs="Arial"/>
                <w:bCs/>
                <w:szCs w:val="24"/>
              </w:rPr>
              <w:t>conomic Development</w:t>
            </w:r>
          </w:p>
          <w:p w14:paraId="690F04D4" w14:textId="77777777" w:rsidR="00D86988" w:rsidRPr="005A446C" w:rsidRDefault="00D86988" w:rsidP="004E4526">
            <w:pPr>
              <w:overflowPunct/>
              <w:textAlignment w:val="auto"/>
              <w:rPr>
                <w:rFonts w:ascii="Arial" w:hAnsi="Arial" w:cs="Arial"/>
                <w:bCs/>
                <w:szCs w:val="24"/>
                <w:lang w:val="x-none"/>
              </w:rPr>
            </w:pPr>
          </w:p>
        </w:tc>
      </w:tr>
      <w:tr w:rsidR="00AE555A" w:rsidRPr="00AE555A" w14:paraId="5303DCCB" w14:textId="77777777" w:rsidTr="00243DCC">
        <w:tc>
          <w:tcPr>
            <w:tcW w:w="2127" w:type="dxa"/>
            <w:tcBorders>
              <w:top w:val="nil"/>
              <w:left w:val="nil"/>
              <w:bottom w:val="nil"/>
              <w:right w:val="nil"/>
            </w:tcBorders>
          </w:tcPr>
          <w:p w14:paraId="2A331A9C" w14:textId="77777777" w:rsidR="00D86988" w:rsidRPr="00AE555A" w:rsidRDefault="00D86988" w:rsidP="004E4526">
            <w:pPr>
              <w:rPr>
                <w:rFonts w:ascii="Arial" w:hAnsi="Arial" w:cs="Arial"/>
                <w:b/>
              </w:rPr>
            </w:pPr>
            <w:r w:rsidRPr="00AE555A">
              <w:rPr>
                <w:rFonts w:ascii="Arial" w:hAnsi="Arial" w:cs="Arial"/>
                <w:b/>
              </w:rPr>
              <w:t>Job title:</w:t>
            </w:r>
          </w:p>
          <w:p w14:paraId="05909A15" w14:textId="77777777" w:rsidR="00D86988" w:rsidRPr="00AE555A" w:rsidRDefault="00D86988" w:rsidP="004E4526">
            <w:pPr>
              <w:rPr>
                <w:rFonts w:ascii="Arial" w:hAnsi="Arial" w:cs="Arial"/>
                <w:b/>
              </w:rPr>
            </w:pPr>
          </w:p>
        </w:tc>
        <w:tc>
          <w:tcPr>
            <w:tcW w:w="7477" w:type="dxa"/>
            <w:tcBorders>
              <w:top w:val="nil"/>
              <w:left w:val="nil"/>
              <w:bottom w:val="nil"/>
              <w:right w:val="nil"/>
            </w:tcBorders>
          </w:tcPr>
          <w:p w14:paraId="01FAACC4" w14:textId="0B03E336" w:rsidR="00D86988" w:rsidRDefault="00E56FB3" w:rsidP="00AF5F20">
            <w:pPr>
              <w:rPr>
                <w:rFonts w:ascii="Arial" w:hAnsi="Arial" w:cs="Arial"/>
                <w:b/>
              </w:rPr>
            </w:pPr>
            <w:r>
              <w:rPr>
                <w:rFonts w:ascii="Arial" w:hAnsi="Arial" w:cs="Arial"/>
                <w:b/>
              </w:rPr>
              <w:t>Programme Lead</w:t>
            </w:r>
            <w:r w:rsidR="00C24525" w:rsidRPr="00AE555A">
              <w:rPr>
                <w:rFonts w:ascii="Arial" w:hAnsi="Arial" w:cs="Arial"/>
                <w:b/>
              </w:rPr>
              <w:t xml:space="preserve"> </w:t>
            </w:r>
            <w:r w:rsidR="00AF5F20" w:rsidRPr="00AE555A">
              <w:rPr>
                <w:rFonts w:ascii="Arial" w:hAnsi="Arial" w:cs="Arial"/>
                <w:b/>
              </w:rPr>
              <w:t xml:space="preserve"> </w:t>
            </w:r>
          </w:p>
          <w:p w14:paraId="1773DD77" w14:textId="68421173" w:rsidR="00E56FB3" w:rsidRPr="00AE555A" w:rsidRDefault="00FB6A29" w:rsidP="00AF5F20">
            <w:pPr>
              <w:rPr>
                <w:rFonts w:ascii="Arial" w:hAnsi="Arial" w:cs="Arial"/>
                <w:b/>
              </w:rPr>
            </w:pPr>
            <w:r>
              <w:rPr>
                <w:rFonts w:ascii="Arial" w:hAnsi="Arial" w:cs="Arial"/>
                <w:b/>
              </w:rPr>
              <w:t xml:space="preserve"> </w:t>
            </w:r>
          </w:p>
        </w:tc>
      </w:tr>
      <w:tr w:rsidR="00AE555A" w:rsidRPr="00AE555A" w14:paraId="4DEED914" w14:textId="77777777" w:rsidTr="00243DCC">
        <w:tc>
          <w:tcPr>
            <w:tcW w:w="2127" w:type="dxa"/>
            <w:tcBorders>
              <w:top w:val="nil"/>
              <w:left w:val="nil"/>
              <w:bottom w:val="nil"/>
              <w:right w:val="nil"/>
            </w:tcBorders>
          </w:tcPr>
          <w:p w14:paraId="563A4B49" w14:textId="77777777" w:rsidR="00D86988" w:rsidRPr="00AE555A" w:rsidRDefault="00D86988" w:rsidP="004E4526">
            <w:pPr>
              <w:rPr>
                <w:rFonts w:ascii="Arial" w:hAnsi="Arial" w:cs="Arial"/>
                <w:b/>
              </w:rPr>
            </w:pPr>
            <w:r w:rsidRPr="00AE555A">
              <w:rPr>
                <w:rFonts w:ascii="Arial" w:hAnsi="Arial" w:cs="Arial"/>
                <w:b/>
              </w:rPr>
              <w:t>Grade:</w:t>
            </w:r>
          </w:p>
          <w:p w14:paraId="15670CCF" w14:textId="77777777" w:rsidR="00D86988" w:rsidRPr="00AE555A" w:rsidRDefault="00D86988" w:rsidP="004E4526">
            <w:pPr>
              <w:rPr>
                <w:rFonts w:ascii="Arial" w:hAnsi="Arial" w:cs="Arial"/>
                <w:b/>
              </w:rPr>
            </w:pPr>
          </w:p>
        </w:tc>
        <w:tc>
          <w:tcPr>
            <w:tcW w:w="7477" w:type="dxa"/>
            <w:tcBorders>
              <w:top w:val="nil"/>
              <w:left w:val="nil"/>
              <w:bottom w:val="nil"/>
              <w:right w:val="nil"/>
            </w:tcBorders>
          </w:tcPr>
          <w:p w14:paraId="2D631A25" w14:textId="65DD49C1" w:rsidR="00D86988" w:rsidRPr="00AE555A" w:rsidRDefault="00A9434B" w:rsidP="00AF5F20">
            <w:pPr>
              <w:rPr>
                <w:rFonts w:ascii="Arial" w:hAnsi="Arial" w:cs="Arial"/>
              </w:rPr>
            </w:pPr>
            <w:r>
              <w:rPr>
                <w:rFonts w:ascii="Arial" w:hAnsi="Arial" w:cs="Arial"/>
              </w:rPr>
              <w:t>Grade 13</w:t>
            </w:r>
          </w:p>
        </w:tc>
      </w:tr>
    </w:tbl>
    <w:p w14:paraId="5F0AB3B9" w14:textId="77777777" w:rsidR="00D86988" w:rsidRPr="00AE555A" w:rsidRDefault="00D86988" w:rsidP="00D86988">
      <w:pPr>
        <w:rPr>
          <w:rFonts w:ascii="Arial" w:hAnsi="Arial" w:cs="Arial"/>
        </w:rPr>
      </w:pPr>
      <w:r w:rsidRPr="00AE555A">
        <w:rPr>
          <w:rFonts w:ascii="Arial" w:hAnsi="Arial" w:cs="Arial"/>
        </w:rPr>
        <w:t>_______________________________________________________________________</w:t>
      </w:r>
    </w:p>
    <w:p w14:paraId="389DA9C8" w14:textId="77777777" w:rsidR="00D86988" w:rsidRPr="00AE555A" w:rsidRDefault="00D86988" w:rsidP="00D86988">
      <w:pPr>
        <w:rPr>
          <w:rFonts w:ascii="Arial" w:hAnsi="Arial" w:cs="Arial"/>
        </w:rPr>
      </w:pPr>
    </w:p>
    <w:p w14:paraId="138734E0" w14:textId="77777777" w:rsidR="00D86988" w:rsidRPr="00141A8D" w:rsidRDefault="00D86988" w:rsidP="00D86988">
      <w:pPr>
        <w:rPr>
          <w:rFonts w:ascii="Arial" w:hAnsi="Arial" w:cs="Arial"/>
          <w:sz w:val="32"/>
          <w:szCs w:val="32"/>
        </w:rPr>
      </w:pPr>
      <w:r w:rsidRPr="00141A8D">
        <w:rPr>
          <w:rFonts w:ascii="Arial" w:hAnsi="Arial" w:cs="Arial"/>
          <w:b/>
          <w:sz w:val="32"/>
          <w:szCs w:val="32"/>
        </w:rPr>
        <w:t>Main purpose of job</w:t>
      </w:r>
    </w:p>
    <w:p w14:paraId="45043956" w14:textId="77777777" w:rsidR="00D86988" w:rsidRPr="005242B8" w:rsidRDefault="00D86988" w:rsidP="00D86988">
      <w:pPr>
        <w:rPr>
          <w:rFonts w:ascii="Arial" w:hAnsi="Arial" w:cs="Arial"/>
          <w:sz w:val="22"/>
          <w:szCs w:val="22"/>
        </w:rPr>
      </w:pPr>
    </w:p>
    <w:p w14:paraId="0C6B5C38" w14:textId="29C1198A" w:rsidR="00FB6A29" w:rsidRPr="00141A8D" w:rsidRDefault="00FB6A29" w:rsidP="00FB6A29">
      <w:pPr>
        <w:rPr>
          <w:rFonts w:ascii="Arial" w:hAnsi="Arial" w:cs="Arial"/>
          <w:szCs w:val="24"/>
          <w:lang w:val="en-IE"/>
        </w:rPr>
      </w:pPr>
      <w:r w:rsidRPr="00141A8D">
        <w:rPr>
          <w:rFonts w:ascii="Arial" w:hAnsi="Arial" w:cs="Arial"/>
          <w:szCs w:val="24"/>
          <w:lang w:val="en-IE"/>
        </w:rPr>
        <w:t xml:space="preserve">The post holder will report to </w:t>
      </w:r>
      <w:r w:rsidR="00012DB8" w:rsidRPr="00141A8D">
        <w:rPr>
          <w:rFonts w:ascii="Arial" w:hAnsi="Arial" w:cs="Arial"/>
          <w:szCs w:val="24"/>
          <w:lang w:val="en-IE"/>
        </w:rPr>
        <w:t>the Senior Manager, Economy</w:t>
      </w:r>
      <w:r w:rsidRPr="00141A8D">
        <w:rPr>
          <w:rFonts w:ascii="Arial" w:hAnsi="Arial" w:cs="Arial"/>
          <w:szCs w:val="24"/>
          <w:lang w:val="en-IE"/>
        </w:rPr>
        <w:t xml:space="preserve"> and be responsible for the overall leadership of the services provided by Belfast City Council as the Lead Council, on behalf of the 11 councils. Responsibilities will include:</w:t>
      </w:r>
    </w:p>
    <w:p w14:paraId="0DBD78E2" w14:textId="77777777" w:rsidR="00FB6A29" w:rsidRPr="00141A8D" w:rsidRDefault="00FB6A29" w:rsidP="00FB6A29">
      <w:pPr>
        <w:rPr>
          <w:rFonts w:ascii="Arial" w:hAnsi="Arial" w:cs="Arial"/>
          <w:szCs w:val="24"/>
          <w:lang w:val="en-IE"/>
        </w:rPr>
      </w:pPr>
    </w:p>
    <w:p w14:paraId="38D333D8" w14:textId="0A4FFC39" w:rsidR="00FB6A29" w:rsidRPr="00141A8D" w:rsidRDefault="00FB6A29" w:rsidP="002E6893">
      <w:pPr>
        <w:overflowPunct/>
        <w:autoSpaceDE/>
        <w:autoSpaceDN/>
        <w:adjustRightInd/>
        <w:contextualSpacing/>
        <w:textAlignment w:val="auto"/>
        <w:rPr>
          <w:rFonts w:ascii="Arial" w:hAnsi="Arial" w:cs="Arial"/>
          <w:szCs w:val="24"/>
          <w:lang w:val="en-IE"/>
        </w:rPr>
      </w:pPr>
      <w:r w:rsidRPr="00141A8D">
        <w:rPr>
          <w:rFonts w:ascii="Arial" w:hAnsi="Arial" w:cs="Arial"/>
          <w:szCs w:val="24"/>
          <w:lang w:val="en-IE"/>
        </w:rPr>
        <w:t xml:space="preserve">The ongoing development of the future strategy (including funding strategy) for the </w:t>
      </w:r>
      <w:r w:rsidR="00403707" w:rsidRPr="00141A8D">
        <w:rPr>
          <w:rFonts w:ascii="Arial" w:hAnsi="Arial" w:cs="Arial"/>
          <w:szCs w:val="24"/>
          <w:lang w:val="en-IE"/>
        </w:rPr>
        <w:t>E</w:t>
      </w:r>
      <w:r w:rsidRPr="00141A8D">
        <w:rPr>
          <w:rFonts w:ascii="Arial" w:hAnsi="Arial" w:cs="Arial"/>
          <w:szCs w:val="24"/>
          <w:lang w:val="en-IE"/>
        </w:rPr>
        <w:t xml:space="preserve">nterprise </w:t>
      </w:r>
      <w:r w:rsidR="00403707" w:rsidRPr="00141A8D">
        <w:rPr>
          <w:rFonts w:ascii="Arial" w:hAnsi="Arial" w:cs="Arial"/>
          <w:szCs w:val="24"/>
          <w:lang w:val="en-IE"/>
        </w:rPr>
        <w:t>S</w:t>
      </w:r>
      <w:r w:rsidRPr="00141A8D">
        <w:rPr>
          <w:rFonts w:ascii="Arial" w:hAnsi="Arial" w:cs="Arial"/>
          <w:szCs w:val="24"/>
          <w:lang w:val="en-IE"/>
        </w:rPr>
        <w:t xml:space="preserve">upport </w:t>
      </w:r>
      <w:r w:rsidR="00403707" w:rsidRPr="00141A8D">
        <w:rPr>
          <w:rFonts w:ascii="Arial" w:hAnsi="Arial" w:cs="Arial"/>
          <w:szCs w:val="24"/>
          <w:lang w:val="en-IE"/>
        </w:rPr>
        <w:t>S</w:t>
      </w:r>
      <w:r w:rsidRPr="00141A8D">
        <w:rPr>
          <w:rFonts w:ascii="Arial" w:hAnsi="Arial" w:cs="Arial"/>
          <w:szCs w:val="24"/>
          <w:lang w:val="en-IE"/>
        </w:rPr>
        <w:t>ervice across Northern Ireland</w:t>
      </w:r>
      <w:r w:rsidR="000E537D" w:rsidRPr="00141A8D">
        <w:rPr>
          <w:rFonts w:ascii="Arial" w:hAnsi="Arial" w:cs="Arial"/>
          <w:szCs w:val="24"/>
          <w:lang w:val="en-IE"/>
        </w:rPr>
        <w:t>.</w:t>
      </w:r>
    </w:p>
    <w:p w14:paraId="67A88D85" w14:textId="77777777" w:rsidR="00FB6A29" w:rsidRPr="00141A8D" w:rsidRDefault="00FB6A29" w:rsidP="00FB6A29">
      <w:pPr>
        <w:pStyle w:val="ListParagraph"/>
        <w:overflowPunct/>
        <w:autoSpaceDE/>
        <w:autoSpaceDN/>
        <w:adjustRightInd/>
        <w:contextualSpacing/>
        <w:textAlignment w:val="auto"/>
        <w:rPr>
          <w:rFonts w:ascii="Arial" w:hAnsi="Arial" w:cs="Arial"/>
          <w:szCs w:val="24"/>
          <w:lang w:val="en-IE"/>
        </w:rPr>
      </w:pPr>
    </w:p>
    <w:p w14:paraId="1978B2B9" w14:textId="492F52D3" w:rsidR="00FB6A29" w:rsidRPr="00141A8D" w:rsidRDefault="00FB6A29" w:rsidP="002E6893">
      <w:pPr>
        <w:overflowPunct/>
        <w:autoSpaceDE/>
        <w:autoSpaceDN/>
        <w:adjustRightInd/>
        <w:contextualSpacing/>
        <w:textAlignment w:val="auto"/>
        <w:rPr>
          <w:rFonts w:ascii="Arial" w:hAnsi="Arial" w:cs="Arial"/>
          <w:szCs w:val="24"/>
          <w:lang w:val="en-IE"/>
        </w:rPr>
      </w:pPr>
      <w:r w:rsidRPr="00141A8D">
        <w:rPr>
          <w:rFonts w:ascii="Arial" w:hAnsi="Arial" w:cs="Arial"/>
          <w:szCs w:val="24"/>
          <w:lang w:val="en-IE"/>
        </w:rPr>
        <w:t>Stakeholder engagement (including funder engagement) to optimise support for and awareness of the service</w:t>
      </w:r>
      <w:r w:rsidR="000E537D" w:rsidRPr="00141A8D">
        <w:rPr>
          <w:rFonts w:ascii="Arial" w:hAnsi="Arial" w:cs="Arial"/>
          <w:szCs w:val="24"/>
          <w:lang w:val="en-IE"/>
        </w:rPr>
        <w:t>.</w:t>
      </w:r>
    </w:p>
    <w:p w14:paraId="5DCA02C8" w14:textId="77777777" w:rsidR="00FB6A29" w:rsidRPr="00141A8D" w:rsidRDefault="00FB6A29" w:rsidP="00FB6A29">
      <w:pPr>
        <w:overflowPunct/>
        <w:autoSpaceDE/>
        <w:autoSpaceDN/>
        <w:adjustRightInd/>
        <w:contextualSpacing/>
        <w:textAlignment w:val="auto"/>
        <w:rPr>
          <w:rFonts w:ascii="Arial" w:hAnsi="Arial" w:cs="Arial"/>
          <w:szCs w:val="24"/>
          <w:lang w:val="en-IE"/>
        </w:rPr>
      </w:pPr>
    </w:p>
    <w:p w14:paraId="466D2119" w14:textId="398BBE7F" w:rsidR="00FB6A29" w:rsidRPr="00141A8D" w:rsidRDefault="00FB6A29" w:rsidP="002E6893">
      <w:pPr>
        <w:overflowPunct/>
        <w:autoSpaceDE/>
        <w:autoSpaceDN/>
        <w:adjustRightInd/>
        <w:contextualSpacing/>
        <w:textAlignment w:val="auto"/>
        <w:rPr>
          <w:rFonts w:ascii="Arial" w:hAnsi="Arial" w:cs="Arial"/>
          <w:szCs w:val="24"/>
          <w:lang w:val="en-IE"/>
        </w:rPr>
      </w:pPr>
      <w:r w:rsidRPr="00141A8D">
        <w:rPr>
          <w:rFonts w:ascii="Arial" w:hAnsi="Arial" w:cs="Arial"/>
          <w:szCs w:val="24"/>
          <w:lang w:val="en-IE"/>
        </w:rPr>
        <w:t>Performance of the service in line with funding obligations</w:t>
      </w:r>
      <w:r w:rsidR="000E537D" w:rsidRPr="00141A8D">
        <w:rPr>
          <w:rFonts w:ascii="Arial" w:hAnsi="Arial" w:cs="Arial"/>
          <w:szCs w:val="24"/>
          <w:lang w:val="en-IE"/>
        </w:rPr>
        <w:t>.</w:t>
      </w:r>
    </w:p>
    <w:p w14:paraId="0FBD5F7A" w14:textId="77777777" w:rsidR="00FB6A29" w:rsidRPr="00141A8D" w:rsidRDefault="00FB6A29" w:rsidP="00FB6A29">
      <w:pPr>
        <w:overflowPunct/>
        <w:autoSpaceDE/>
        <w:autoSpaceDN/>
        <w:adjustRightInd/>
        <w:contextualSpacing/>
        <w:textAlignment w:val="auto"/>
        <w:rPr>
          <w:rFonts w:ascii="Arial" w:hAnsi="Arial" w:cs="Arial"/>
          <w:szCs w:val="24"/>
          <w:lang w:val="en-IE"/>
        </w:rPr>
      </w:pPr>
    </w:p>
    <w:p w14:paraId="639B9745" w14:textId="4117D2EC" w:rsidR="00FB6A29" w:rsidRPr="00141A8D" w:rsidRDefault="00FB6A29" w:rsidP="002E6893">
      <w:pPr>
        <w:overflowPunct/>
        <w:autoSpaceDE/>
        <w:autoSpaceDN/>
        <w:adjustRightInd/>
        <w:textAlignment w:val="auto"/>
        <w:rPr>
          <w:rFonts w:ascii="Arial" w:hAnsi="Arial" w:cs="Arial"/>
          <w:szCs w:val="24"/>
        </w:rPr>
      </w:pPr>
      <w:r w:rsidRPr="00141A8D">
        <w:rPr>
          <w:rFonts w:ascii="Arial" w:hAnsi="Arial" w:cs="Arial"/>
          <w:szCs w:val="24"/>
        </w:rPr>
        <w:t>Establishing and operating a robust governance and management structure (including audit and risk)</w:t>
      </w:r>
      <w:r w:rsidR="000E537D" w:rsidRPr="00141A8D">
        <w:rPr>
          <w:rFonts w:ascii="Arial" w:hAnsi="Arial" w:cs="Arial"/>
          <w:szCs w:val="24"/>
        </w:rPr>
        <w:t>.</w:t>
      </w:r>
    </w:p>
    <w:p w14:paraId="28C13C06" w14:textId="77777777" w:rsidR="00FB6A29" w:rsidRPr="00141A8D" w:rsidRDefault="00FB6A29" w:rsidP="00FB6A29">
      <w:pPr>
        <w:overflowPunct/>
        <w:autoSpaceDE/>
        <w:autoSpaceDN/>
        <w:adjustRightInd/>
        <w:textAlignment w:val="auto"/>
        <w:rPr>
          <w:rFonts w:ascii="Arial" w:hAnsi="Arial" w:cs="Arial"/>
          <w:szCs w:val="24"/>
        </w:rPr>
      </w:pPr>
    </w:p>
    <w:p w14:paraId="63070E14" w14:textId="4A0377D5" w:rsidR="00FB6A29" w:rsidRPr="00141A8D" w:rsidRDefault="00FB6A29" w:rsidP="002E6893">
      <w:pPr>
        <w:overflowPunct/>
        <w:autoSpaceDE/>
        <w:autoSpaceDN/>
        <w:adjustRightInd/>
        <w:textAlignment w:val="auto"/>
        <w:rPr>
          <w:rFonts w:ascii="Arial" w:hAnsi="Arial" w:cs="Arial"/>
          <w:szCs w:val="24"/>
        </w:rPr>
      </w:pPr>
      <w:r w:rsidRPr="00141A8D">
        <w:rPr>
          <w:rFonts w:ascii="Arial" w:hAnsi="Arial" w:cs="Arial"/>
          <w:szCs w:val="24"/>
        </w:rPr>
        <w:t xml:space="preserve">Oversight of the financial performance of the </w:t>
      </w:r>
      <w:r w:rsidR="002E6893" w:rsidRPr="00141A8D">
        <w:rPr>
          <w:rFonts w:ascii="Arial" w:hAnsi="Arial" w:cs="Arial"/>
          <w:szCs w:val="24"/>
        </w:rPr>
        <w:t>Enterprise Support S</w:t>
      </w:r>
      <w:r w:rsidRPr="00141A8D">
        <w:rPr>
          <w:rFonts w:ascii="Arial" w:hAnsi="Arial" w:cs="Arial"/>
          <w:szCs w:val="24"/>
        </w:rPr>
        <w:t>ervice</w:t>
      </w:r>
      <w:r w:rsidR="000E537D" w:rsidRPr="00141A8D">
        <w:rPr>
          <w:rFonts w:ascii="Arial" w:hAnsi="Arial" w:cs="Arial"/>
          <w:szCs w:val="24"/>
        </w:rPr>
        <w:t>.</w:t>
      </w:r>
    </w:p>
    <w:p w14:paraId="4686F4DD" w14:textId="77777777" w:rsidR="00FB6A29" w:rsidRPr="00141A8D" w:rsidRDefault="00FB6A29" w:rsidP="00FB6A29">
      <w:pPr>
        <w:overflowPunct/>
        <w:autoSpaceDE/>
        <w:autoSpaceDN/>
        <w:adjustRightInd/>
        <w:textAlignment w:val="auto"/>
        <w:rPr>
          <w:rFonts w:ascii="Arial" w:hAnsi="Arial" w:cs="Arial"/>
          <w:szCs w:val="24"/>
        </w:rPr>
      </w:pPr>
    </w:p>
    <w:p w14:paraId="20B3F134" w14:textId="7B0B3164" w:rsidR="00FB6A29" w:rsidRPr="00141A8D" w:rsidRDefault="00FB6A29" w:rsidP="002E6893">
      <w:pPr>
        <w:overflowPunct/>
        <w:autoSpaceDE/>
        <w:autoSpaceDN/>
        <w:adjustRightInd/>
        <w:textAlignment w:val="auto"/>
        <w:rPr>
          <w:rFonts w:ascii="Arial" w:hAnsi="Arial" w:cs="Arial"/>
          <w:szCs w:val="24"/>
        </w:rPr>
      </w:pPr>
      <w:r w:rsidRPr="00141A8D">
        <w:rPr>
          <w:rFonts w:ascii="Arial" w:hAnsi="Arial" w:cs="Arial"/>
          <w:szCs w:val="24"/>
        </w:rPr>
        <w:t xml:space="preserve">Chairing the Programme Coordination Group with a focus on compliance, </w:t>
      </w:r>
      <w:r w:rsidR="00B800C9" w:rsidRPr="00141A8D">
        <w:rPr>
          <w:rFonts w:ascii="Arial" w:hAnsi="Arial" w:cs="Arial"/>
          <w:szCs w:val="24"/>
        </w:rPr>
        <w:t>quality,</w:t>
      </w:r>
      <w:r w:rsidRPr="00141A8D">
        <w:rPr>
          <w:rFonts w:ascii="Arial" w:hAnsi="Arial" w:cs="Arial"/>
          <w:szCs w:val="24"/>
        </w:rPr>
        <w:t xml:space="preserve"> and performance</w:t>
      </w:r>
      <w:r w:rsidR="00CA42FA" w:rsidRPr="00141A8D">
        <w:rPr>
          <w:rFonts w:ascii="Arial" w:hAnsi="Arial" w:cs="Arial"/>
          <w:szCs w:val="24"/>
        </w:rPr>
        <w:t xml:space="preserve"> management</w:t>
      </w:r>
      <w:r w:rsidR="000E537D" w:rsidRPr="00141A8D">
        <w:rPr>
          <w:rFonts w:ascii="Arial" w:hAnsi="Arial" w:cs="Arial"/>
          <w:szCs w:val="24"/>
        </w:rPr>
        <w:t>.</w:t>
      </w:r>
    </w:p>
    <w:p w14:paraId="12B4A85A" w14:textId="77777777" w:rsidR="00FB6A29" w:rsidRPr="00141A8D" w:rsidRDefault="00FB6A29" w:rsidP="00FB6A29">
      <w:pPr>
        <w:overflowPunct/>
        <w:autoSpaceDE/>
        <w:autoSpaceDN/>
        <w:adjustRightInd/>
        <w:textAlignment w:val="auto"/>
        <w:rPr>
          <w:rFonts w:ascii="Arial" w:hAnsi="Arial" w:cs="Arial"/>
          <w:szCs w:val="24"/>
        </w:rPr>
      </w:pPr>
    </w:p>
    <w:p w14:paraId="32392CDC" w14:textId="152A0A82" w:rsidR="00FB6A29" w:rsidRPr="00141A8D" w:rsidRDefault="00FB6A29" w:rsidP="002E6893">
      <w:pPr>
        <w:overflowPunct/>
        <w:autoSpaceDE/>
        <w:autoSpaceDN/>
        <w:adjustRightInd/>
        <w:textAlignment w:val="auto"/>
        <w:rPr>
          <w:rFonts w:ascii="Arial" w:hAnsi="Arial" w:cs="Arial"/>
          <w:szCs w:val="24"/>
        </w:rPr>
      </w:pPr>
      <w:r w:rsidRPr="00141A8D">
        <w:rPr>
          <w:rFonts w:ascii="Arial" w:hAnsi="Arial" w:cs="Arial"/>
          <w:szCs w:val="24"/>
        </w:rPr>
        <w:t>Reporting through the SOLACE Economic Development Group and SOLACE</w:t>
      </w:r>
      <w:r w:rsidR="000E537D" w:rsidRPr="00141A8D">
        <w:rPr>
          <w:rFonts w:ascii="Arial" w:hAnsi="Arial" w:cs="Arial"/>
          <w:szCs w:val="24"/>
        </w:rPr>
        <w:t>.</w:t>
      </w:r>
    </w:p>
    <w:p w14:paraId="0F269ACF" w14:textId="77777777" w:rsidR="00FB6A29" w:rsidRPr="00141A8D" w:rsidRDefault="00FB6A29" w:rsidP="00FB6A29">
      <w:pPr>
        <w:overflowPunct/>
        <w:autoSpaceDE/>
        <w:autoSpaceDN/>
        <w:adjustRightInd/>
        <w:textAlignment w:val="auto"/>
        <w:rPr>
          <w:rFonts w:ascii="Arial" w:hAnsi="Arial" w:cs="Arial"/>
          <w:szCs w:val="24"/>
        </w:rPr>
      </w:pPr>
    </w:p>
    <w:p w14:paraId="567ACD03" w14:textId="77777777" w:rsidR="00FB6A29" w:rsidRPr="00141A8D" w:rsidRDefault="00FB6A29" w:rsidP="002E6893">
      <w:pPr>
        <w:overflowPunct/>
        <w:autoSpaceDE/>
        <w:autoSpaceDN/>
        <w:adjustRightInd/>
        <w:textAlignment w:val="auto"/>
        <w:rPr>
          <w:rFonts w:ascii="Arial" w:hAnsi="Arial" w:cs="Arial"/>
          <w:szCs w:val="24"/>
        </w:rPr>
      </w:pPr>
      <w:r w:rsidRPr="00141A8D">
        <w:rPr>
          <w:rFonts w:ascii="Arial" w:hAnsi="Arial" w:cs="Arial"/>
          <w:szCs w:val="24"/>
        </w:rPr>
        <w:t xml:space="preserve">Management of the staff team to ensure effective delivery of the Lead Council role on behalf of the 11 councils. </w:t>
      </w:r>
    </w:p>
    <w:p w14:paraId="4017C4CE" w14:textId="77777777" w:rsidR="00FB6A29" w:rsidRPr="00141A8D" w:rsidRDefault="00FB6A29" w:rsidP="00FB6A29">
      <w:pPr>
        <w:rPr>
          <w:rFonts w:ascii="Arial" w:hAnsi="Arial" w:cs="Arial"/>
          <w:szCs w:val="24"/>
        </w:rPr>
      </w:pPr>
    </w:p>
    <w:p w14:paraId="13C5536F" w14:textId="2A24A22F" w:rsidR="00B036B1" w:rsidRPr="00141A8D" w:rsidRDefault="00B036B1">
      <w:pPr>
        <w:overflowPunct/>
        <w:autoSpaceDE/>
        <w:autoSpaceDN/>
        <w:adjustRightInd/>
        <w:spacing w:after="160" w:line="259" w:lineRule="auto"/>
        <w:textAlignment w:val="auto"/>
        <w:rPr>
          <w:rFonts w:ascii="Arial" w:hAnsi="Arial" w:cs="Arial"/>
          <w:szCs w:val="24"/>
        </w:rPr>
      </w:pPr>
      <w:r w:rsidRPr="00141A8D">
        <w:rPr>
          <w:rFonts w:ascii="Arial" w:hAnsi="Arial" w:cs="Arial"/>
          <w:szCs w:val="24"/>
        </w:rPr>
        <w:br w:type="page"/>
      </w:r>
    </w:p>
    <w:p w14:paraId="3BABB699" w14:textId="12E4F090" w:rsidR="00E01FCF" w:rsidRPr="00141A8D" w:rsidRDefault="00D86988" w:rsidP="00475F90">
      <w:pPr>
        <w:rPr>
          <w:rFonts w:ascii="Arial" w:hAnsi="Arial" w:cs="Arial"/>
          <w:b/>
          <w:sz w:val="32"/>
          <w:szCs w:val="32"/>
        </w:rPr>
      </w:pPr>
      <w:r w:rsidRPr="00141A8D">
        <w:rPr>
          <w:rFonts w:ascii="Arial" w:hAnsi="Arial" w:cs="Arial"/>
          <w:b/>
          <w:sz w:val="32"/>
          <w:szCs w:val="32"/>
        </w:rPr>
        <w:lastRenderedPageBreak/>
        <w:t>Summary of responsibilities and personal duties</w:t>
      </w:r>
      <w:r w:rsidR="00475F90" w:rsidRPr="00141A8D">
        <w:rPr>
          <w:rFonts w:ascii="Arial" w:hAnsi="Arial" w:cs="Arial"/>
          <w:b/>
          <w:sz w:val="32"/>
          <w:szCs w:val="32"/>
        </w:rPr>
        <w:t>:</w:t>
      </w:r>
    </w:p>
    <w:p w14:paraId="1B333FB2" w14:textId="77777777" w:rsidR="00A03A33" w:rsidRPr="005242B8" w:rsidRDefault="00A03A33" w:rsidP="00A03A33">
      <w:pPr>
        <w:rPr>
          <w:rFonts w:ascii="Arial" w:hAnsi="Arial" w:cs="Arial"/>
          <w:color w:val="FF0000"/>
          <w:sz w:val="22"/>
          <w:szCs w:val="22"/>
        </w:rPr>
      </w:pPr>
    </w:p>
    <w:p w14:paraId="181F41B8" w14:textId="5A1EE63F" w:rsidR="00A03A33" w:rsidRPr="00141A8D" w:rsidRDefault="00A03A33" w:rsidP="00B6027C">
      <w:pPr>
        <w:pStyle w:val="ListParagraph"/>
        <w:numPr>
          <w:ilvl w:val="0"/>
          <w:numId w:val="20"/>
        </w:numPr>
        <w:overflowPunct/>
        <w:autoSpaceDE/>
        <w:autoSpaceDN/>
        <w:adjustRightInd/>
        <w:ind w:left="567" w:hanging="567"/>
        <w:contextualSpacing/>
        <w:textAlignment w:val="auto"/>
        <w:rPr>
          <w:rFonts w:ascii="Arial" w:hAnsi="Arial" w:cs="Arial"/>
          <w:szCs w:val="24"/>
          <w:lang w:val="en-IE"/>
        </w:rPr>
      </w:pPr>
      <w:r w:rsidRPr="00141A8D">
        <w:rPr>
          <w:rFonts w:ascii="Arial" w:hAnsi="Arial" w:cs="Arial"/>
          <w:szCs w:val="24"/>
          <w:lang w:val="en-IE"/>
        </w:rPr>
        <w:t>Lead and champion the Enterprise Support Service (ESS) as key pillar of the enterprise ecosystem, ensuring alignment with key government policies and priorities, including the 10X economic vision and the entrepreneurship strategy.</w:t>
      </w:r>
    </w:p>
    <w:p w14:paraId="0228F036" w14:textId="77777777" w:rsidR="00A03A33" w:rsidRPr="00141A8D" w:rsidRDefault="00A03A33" w:rsidP="00B6027C">
      <w:pPr>
        <w:pStyle w:val="ListParagraph"/>
        <w:overflowPunct/>
        <w:autoSpaceDE/>
        <w:autoSpaceDN/>
        <w:adjustRightInd/>
        <w:ind w:left="567" w:hanging="567"/>
        <w:contextualSpacing/>
        <w:textAlignment w:val="auto"/>
        <w:rPr>
          <w:rFonts w:ascii="Arial" w:hAnsi="Arial" w:cs="Arial"/>
          <w:szCs w:val="24"/>
          <w:lang w:val="en-IE"/>
        </w:rPr>
      </w:pPr>
    </w:p>
    <w:p w14:paraId="7793FC37" w14:textId="011B68DC" w:rsidR="00A03A33" w:rsidRPr="00141A8D" w:rsidRDefault="00A03A33" w:rsidP="00B6027C">
      <w:pPr>
        <w:pStyle w:val="ListParagraph"/>
        <w:numPr>
          <w:ilvl w:val="0"/>
          <w:numId w:val="20"/>
        </w:numPr>
        <w:overflowPunct/>
        <w:autoSpaceDE/>
        <w:autoSpaceDN/>
        <w:adjustRightInd/>
        <w:ind w:left="567" w:hanging="567"/>
        <w:contextualSpacing/>
        <w:textAlignment w:val="auto"/>
        <w:rPr>
          <w:rFonts w:ascii="Arial" w:hAnsi="Arial" w:cs="Arial"/>
          <w:szCs w:val="24"/>
          <w:lang w:val="en-IE"/>
        </w:rPr>
      </w:pPr>
      <w:r w:rsidRPr="00141A8D">
        <w:rPr>
          <w:rFonts w:ascii="Arial" w:hAnsi="Arial" w:cs="Arial"/>
          <w:szCs w:val="24"/>
          <w:lang w:val="en-IE"/>
        </w:rPr>
        <w:t>Work collaboratively with all local councils to raise the ambition around the delivery of enterprise support, in support of the statutory obligations in this area and consistent with commitments as set out in respective community plans.</w:t>
      </w:r>
    </w:p>
    <w:p w14:paraId="033FB775" w14:textId="77777777" w:rsidR="00A03A33" w:rsidRPr="00141A8D" w:rsidRDefault="00A03A33" w:rsidP="00B6027C">
      <w:pPr>
        <w:pStyle w:val="ListParagraph"/>
        <w:overflowPunct/>
        <w:autoSpaceDE/>
        <w:autoSpaceDN/>
        <w:adjustRightInd/>
        <w:ind w:left="567" w:hanging="567"/>
        <w:contextualSpacing/>
        <w:textAlignment w:val="auto"/>
        <w:rPr>
          <w:rFonts w:ascii="Arial" w:hAnsi="Arial" w:cs="Arial"/>
          <w:szCs w:val="24"/>
          <w:lang w:val="en-IE"/>
        </w:rPr>
      </w:pPr>
    </w:p>
    <w:p w14:paraId="3E6DB615" w14:textId="59CD14C5" w:rsidR="00A03A33" w:rsidRPr="00141A8D" w:rsidRDefault="00A03A33" w:rsidP="00B6027C">
      <w:pPr>
        <w:pStyle w:val="ListParagraph"/>
        <w:numPr>
          <w:ilvl w:val="0"/>
          <w:numId w:val="20"/>
        </w:numPr>
        <w:overflowPunct/>
        <w:autoSpaceDE/>
        <w:autoSpaceDN/>
        <w:adjustRightInd/>
        <w:ind w:left="567" w:hanging="567"/>
        <w:contextualSpacing/>
        <w:textAlignment w:val="auto"/>
        <w:rPr>
          <w:rFonts w:ascii="Arial" w:hAnsi="Arial" w:cs="Arial"/>
          <w:szCs w:val="24"/>
          <w:lang w:val="en-IE"/>
        </w:rPr>
      </w:pPr>
      <w:r w:rsidRPr="00141A8D">
        <w:rPr>
          <w:rFonts w:ascii="Arial" w:hAnsi="Arial" w:cs="Arial"/>
          <w:szCs w:val="24"/>
          <w:lang w:val="en-IE"/>
        </w:rPr>
        <w:t xml:space="preserve">Develop strong stakeholder linkages to ensure that ESS continues to add value to and complement existing support for those seeking to start and grow a </w:t>
      </w:r>
      <w:r w:rsidR="00B800C9" w:rsidRPr="00141A8D">
        <w:rPr>
          <w:rFonts w:ascii="Arial" w:hAnsi="Arial" w:cs="Arial"/>
          <w:szCs w:val="24"/>
          <w:lang w:val="en-IE"/>
        </w:rPr>
        <w:t>business.</w:t>
      </w:r>
      <w:r w:rsidRPr="00141A8D">
        <w:rPr>
          <w:rFonts w:ascii="Arial" w:hAnsi="Arial" w:cs="Arial"/>
          <w:szCs w:val="24"/>
          <w:lang w:val="en-IE"/>
        </w:rPr>
        <w:t xml:space="preserve"> </w:t>
      </w:r>
    </w:p>
    <w:p w14:paraId="11EF0E6A" w14:textId="77777777" w:rsidR="00A03A33" w:rsidRPr="00141A8D" w:rsidRDefault="00A03A33" w:rsidP="00B6027C">
      <w:pPr>
        <w:pStyle w:val="ListParagraph"/>
        <w:overflowPunct/>
        <w:autoSpaceDE/>
        <w:autoSpaceDN/>
        <w:adjustRightInd/>
        <w:ind w:left="567" w:hanging="567"/>
        <w:contextualSpacing/>
        <w:textAlignment w:val="auto"/>
        <w:rPr>
          <w:rFonts w:ascii="Arial" w:hAnsi="Arial" w:cs="Arial"/>
          <w:szCs w:val="24"/>
          <w:lang w:val="en-IE"/>
        </w:rPr>
      </w:pPr>
    </w:p>
    <w:p w14:paraId="43F1EA8C" w14:textId="77777777" w:rsidR="00A03A33" w:rsidRPr="00141A8D" w:rsidRDefault="00A03A33" w:rsidP="00B6027C">
      <w:pPr>
        <w:pStyle w:val="ListParagraph"/>
        <w:numPr>
          <w:ilvl w:val="0"/>
          <w:numId w:val="20"/>
        </w:numPr>
        <w:overflowPunct/>
        <w:autoSpaceDE/>
        <w:autoSpaceDN/>
        <w:adjustRightInd/>
        <w:ind w:left="567" w:hanging="567"/>
        <w:contextualSpacing/>
        <w:textAlignment w:val="auto"/>
        <w:rPr>
          <w:rFonts w:ascii="Arial" w:hAnsi="Arial" w:cs="Arial"/>
          <w:szCs w:val="24"/>
          <w:lang w:val="en-IE"/>
        </w:rPr>
      </w:pPr>
      <w:r w:rsidRPr="00141A8D">
        <w:rPr>
          <w:rFonts w:ascii="Arial" w:hAnsi="Arial" w:cs="Arial"/>
          <w:szCs w:val="24"/>
          <w:lang w:val="en-IE"/>
        </w:rPr>
        <w:t>Actively explore potential funding sources for the expansion and future delivery of the service, following the initial funding period.</w:t>
      </w:r>
    </w:p>
    <w:p w14:paraId="32BFD2F4" w14:textId="77777777" w:rsidR="00A03A33" w:rsidRPr="00141A8D" w:rsidRDefault="00A03A33" w:rsidP="00B6027C">
      <w:pPr>
        <w:pStyle w:val="ListParagraph"/>
        <w:ind w:left="567" w:hanging="567"/>
        <w:rPr>
          <w:rFonts w:ascii="Arial" w:hAnsi="Arial" w:cs="Arial"/>
          <w:szCs w:val="24"/>
          <w:lang w:val="en-IE"/>
        </w:rPr>
      </w:pPr>
    </w:p>
    <w:p w14:paraId="6B599160" w14:textId="7690E9B6" w:rsidR="00A03A33" w:rsidRPr="00141A8D" w:rsidRDefault="00A03A33" w:rsidP="00B6027C">
      <w:pPr>
        <w:pStyle w:val="ListParagraph"/>
        <w:numPr>
          <w:ilvl w:val="0"/>
          <w:numId w:val="20"/>
        </w:numPr>
        <w:overflowPunct/>
        <w:autoSpaceDE/>
        <w:autoSpaceDN/>
        <w:adjustRightInd/>
        <w:ind w:left="567" w:hanging="567"/>
        <w:contextualSpacing/>
        <w:textAlignment w:val="auto"/>
        <w:rPr>
          <w:rFonts w:ascii="Arial" w:hAnsi="Arial" w:cs="Arial"/>
          <w:szCs w:val="24"/>
          <w:lang w:val="en-IE"/>
        </w:rPr>
      </w:pPr>
      <w:r w:rsidRPr="00141A8D">
        <w:rPr>
          <w:rFonts w:ascii="Arial" w:hAnsi="Arial" w:cs="Arial"/>
          <w:szCs w:val="24"/>
          <w:lang w:val="en-IE"/>
        </w:rPr>
        <w:t>Oversee the development of a strong market intelligence, marketing and communications function, ensuring that resources are directed most effectively to drive demand for and awareness of the service.</w:t>
      </w:r>
    </w:p>
    <w:p w14:paraId="662B10E6" w14:textId="77777777" w:rsidR="00A03A33" w:rsidRPr="00141A8D" w:rsidRDefault="00A03A33" w:rsidP="00B6027C">
      <w:pPr>
        <w:pStyle w:val="ListParagraph"/>
        <w:ind w:left="567" w:hanging="567"/>
        <w:rPr>
          <w:rFonts w:ascii="Arial" w:hAnsi="Arial" w:cs="Arial"/>
          <w:szCs w:val="24"/>
          <w:lang w:val="en-IE"/>
        </w:rPr>
      </w:pPr>
    </w:p>
    <w:p w14:paraId="79AE2759" w14:textId="77777777" w:rsidR="00A03A33" w:rsidRPr="00141A8D" w:rsidRDefault="00A03A33" w:rsidP="00B6027C">
      <w:pPr>
        <w:pStyle w:val="ListParagraph"/>
        <w:numPr>
          <w:ilvl w:val="0"/>
          <w:numId w:val="20"/>
        </w:numPr>
        <w:overflowPunct/>
        <w:autoSpaceDE/>
        <w:autoSpaceDN/>
        <w:adjustRightInd/>
        <w:ind w:left="567" w:hanging="567"/>
        <w:contextualSpacing/>
        <w:textAlignment w:val="auto"/>
        <w:rPr>
          <w:rFonts w:ascii="Arial" w:hAnsi="Arial" w:cs="Arial"/>
          <w:szCs w:val="24"/>
          <w:lang w:val="en-IE"/>
        </w:rPr>
      </w:pPr>
      <w:r w:rsidRPr="00141A8D">
        <w:rPr>
          <w:rFonts w:ascii="Arial" w:hAnsi="Arial" w:cs="Arial"/>
          <w:szCs w:val="24"/>
          <w:lang w:val="en-IE"/>
        </w:rPr>
        <w:t>Oversee a programme of continuous improvement to ensure that the service evolves in line with user needs and funder priorities, and in keeping with good practice.</w:t>
      </w:r>
    </w:p>
    <w:p w14:paraId="29288D00" w14:textId="77777777" w:rsidR="00A03A33" w:rsidRPr="00141A8D" w:rsidRDefault="00A03A33" w:rsidP="00B6027C">
      <w:pPr>
        <w:pStyle w:val="ListParagraph"/>
        <w:ind w:left="567" w:hanging="567"/>
        <w:rPr>
          <w:rFonts w:ascii="Arial" w:hAnsi="Arial" w:cs="Arial"/>
          <w:szCs w:val="24"/>
          <w:lang w:val="en-IE"/>
        </w:rPr>
      </w:pPr>
    </w:p>
    <w:p w14:paraId="6E140694" w14:textId="77777777" w:rsidR="00A03A33" w:rsidRPr="00141A8D" w:rsidRDefault="00A03A33" w:rsidP="00B6027C">
      <w:pPr>
        <w:pStyle w:val="ListParagraph"/>
        <w:numPr>
          <w:ilvl w:val="0"/>
          <w:numId w:val="20"/>
        </w:numPr>
        <w:overflowPunct/>
        <w:autoSpaceDE/>
        <w:autoSpaceDN/>
        <w:adjustRightInd/>
        <w:ind w:left="567" w:hanging="567"/>
        <w:contextualSpacing/>
        <w:textAlignment w:val="auto"/>
        <w:rPr>
          <w:rFonts w:ascii="Arial" w:hAnsi="Arial" w:cs="Arial"/>
          <w:szCs w:val="24"/>
          <w:lang w:val="en-IE"/>
        </w:rPr>
      </w:pPr>
      <w:r w:rsidRPr="00141A8D">
        <w:rPr>
          <w:rFonts w:ascii="Arial" w:hAnsi="Arial" w:cs="Arial"/>
          <w:szCs w:val="24"/>
          <w:lang w:val="en-IE"/>
        </w:rPr>
        <w:t xml:space="preserve">Establish the service in line with the approved resourcing structure, ensuring that all staff are clear around roles and responsibilities to support delivery of KPIs, as agreed with the funders. </w:t>
      </w:r>
    </w:p>
    <w:p w14:paraId="114D3B27" w14:textId="77777777" w:rsidR="00A03A33" w:rsidRPr="00141A8D" w:rsidRDefault="00A03A33" w:rsidP="00B6027C">
      <w:pPr>
        <w:pStyle w:val="ListParagraph"/>
        <w:ind w:left="567" w:hanging="567"/>
        <w:rPr>
          <w:rFonts w:ascii="Arial" w:hAnsi="Arial" w:cs="Arial"/>
          <w:szCs w:val="24"/>
        </w:rPr>
      </w:pPr>
    </w:p>
    <w:p w14:paraId="37BE0DF1" w14:textId="77777777" w:rsidR="002E6893" w:rsidRPr="00141A8D" w:rsidRDefault="00A03A33" w:rsidP="00B6027C">
      <w:pPr>
        <w:pStyle w:val="ListParagraph"/>
        <w:numPr>
          <w:ilvl w:val="0"/>
          <w:numId w:val="20"/>
        </w:numPr>
        <w:overflowPunct/>
        <w:autoSpaceDE/>
        <w:autoSpaceDN/>
        <w:adjustRightInd/>
        <w:ind w:left="567" w:hanging="567"/>
        <w:contextualSpacing/>
        <w:textAlignment w:val="auto"/>
        <w:rPr>
          <w:rFonts w:ascii="Arial" w:hAnsi="Arial" w:cs="Arial"/>
          <w:szCs w:val="24"/>
          <w:lang w:val="en-IE"/>
        </w:rPr>
      </w:pPr>
      <w:r w:rsidRPr="00141A8D">
        <w:rPr>
          <w:rFonts w:ascii="Arial" w:hAnsi="Arial" w:cs="Arial"/>
          <w:szCs w:val="24"/>
        </w:rPr>
        <w:t xml:space="preserve">Manage and monitor ongoing performance to ensure ESS Programme delivery objectives are achieved. Ensure required research, quantitative and qualitative, is undertaken to inform the proposed ESS Programme content and experience. </w:t>
      </w:r>
    </w:p>
    <w:p w14:paraId="1129B916" w14:textId="77777777" w:rsidR="002E6893" w:rsidRPr="00141A8D" w:rsidRDefault="002E6893" w:rsidP="00B6027C">
      <w:pPr>
        <w:pStyle w:val="ListParagraph"/>
        <w:ind w:left="567" w:hanging="567"/>
        <w:rPr>
          <w:rFonts w:ascii="Arial" w:hAnsi="Arial" w:cs="Arial"/>
          <w:szCs w:val="24"/>
        </w:rPr>
      </w:pPr>
    </w:p>
    <w:p w14:paraId="7F0FFB28" w14:textId="6D1E1FFD" w:rsidR="00A03A33" w:rsidRPr="00141A8D" w:rsidRDefault="00A03A33" w:rsidP="00B6027C">
      <w:pPr>
        <w:pStyle w:val="ListParagraph"/>
        <w:numPr>
          <w:ilvl w:val="0"/>
          <w:numId w:val="20"/>
        </w:numPr>
        <w:overflowPunct/>
        <w:autoSpaceDE/>
        <w:autoSpaceDN/>
        <w:adjustRightInd/>
        <w:ind w:left="567" w:hanging="567"/>
        <w:contextualSpacing/>
        <w:textAlignment w:val="auto"/>
        <w:rPr>
          <w:rFonts w:ascii="Arial" w:hAnsi="Arial" w:cs="Arial"/>
          <w:szCs w:val="24"/>
          <w:lang w:val="en-IE"/>
        </w:rPr>
      </w:pPr>
      <w:r w:rsidRPr="00141A8D">
        <w:rPr>
          <w:rFonts w:ascii="Arial" w:hAnsi="Arial" w:cs="Arial"/>
          <w:szCs w:val="24"/>
        </w:rPr>
        <w:t xml:space="preserve">Conduct research on the competitive environment, regional and international, and analyse relevant market data for the ESS Programme, using results to develop and inform content and experience. </w:t>
      </w:r>
    </w:p>
    <w:p w14:paraId="232330A8" w14:textId="77777777" w:rsidR="00A03A33" w:rsidRPr="00141A8D" w:rsidRDefault="00A03A33" w:rsidP="00B6027C">
      <w:pPr>
        <w:pStyle w:val="ListParagraph"/>
        <w:ind w:left="567" w:hanging="567"/>
        <w:rPr>
          <w:rFonts w:ascii="Arial" w:hAnsi="Arial" w:cs="Arial"/>
          <w:szCs w:val="24"/>
          <w:lang w:val="en-IE"/>
        </w:rPr>
      </w:pPr>
    </w:p>
    <w:p w14:paraId="3D8F64B0" w14:textId="1F436433" w:rsidR="00A03A33" w:rsidRPr="00141A8D" w:rsidRDefault="00A03A33" w:rsidP="00B6027C">
      <w:pPr>
        <w:pStyle w:val="ListParagraph"/>
        <w:numPr>
          <w:ilvl w:val="0"/>
          <w:numId w:val="20"/>
        </w:numPr>
        <w:overflowPunct/>
        <w:autoSpaceDE/>
        <w:autoSpaceDN/>
        <w:adjustRightInd/>
        <w:ind w:left="567" w:hanging="567"/>
        <w:contextualSpacing/>
        <w:textAlignment w:val="auto"/>
        <w:rPr>
          <w:rFonts w:ascii="Arial" w:hAnsi="Arial" w:cs="Arial"/>
          <w:szCs w:val="24"/>
          <w:lang w:val="en-IE"/>
        </w:rPr>
      </w:pPr>
      <w:r w:rsidRPr="00141A8D">
        <w:rPr>
          <w:rFonts w:ascii="Arial" w:hAnsi="Arial" w:cs="Arial"/>
          <w:szCs w:val="24"/>
          <w:lang w:val="en-IE"/>
        </w:rPr>
        <w:t>Oversee the commissioning process to support delivery of the service, making sure that all relevant procurement and contractual issues are in place to ensure compliance and support effective delivery.</w:t>
      </w:r>
    </w:p>
    <w:p w14:paraId="41167833" w14:textId="77777777" w:rsidR="00A03A33" w:rsidRPr="00141A8D" w:rsidRDefault="00A03A33" w:rsidP="00B6027C">
      <w:pPr>
        <w:pStyle w:val="ListParagraph"/>
        <w:ind w:left="567" w:hanging="567"/>
        <w:rPr>
          <w:rFonts w:ascii="Arial" w:hAnsi="Arial" w:cs="Arial"/>
          <w:szCs w:val="24"/>
          <w:lang w:val="en-IE"/>
        </w:rPr>
      </w:pPr>
    </w:p>
    <w:p w14:paraId="69F3BE78" w14:textId="1FABC2FF" w:rsidR="00A03A33" w:rsidRPr="00141A8D" w:rsidRDefault="00A03A33" w:rsidP="00B6027C">
      <w:pPr>
        <w:pStyle w:val="ListParagraph"/>
        <w:numPr>
          <w:ilvl w:val="0"/>
          <w:numId w:val="20"/>
        </w:numPr>
        <w:overflowPunct/>
        <w:autoSpaceDE/>
        <w:autoSpaceDN/>
        <w:adjustRightInd/>
        <w:ind w:left="567" w:hanging="567"/>
        <w:contextualSpacing/>
        <w:textAlignment w:val="auto"/>
        <w:rPr>
          <w:rFonts w:ascii="Arial" w:hAnsi="Arial" w:cs="Arial"/>
          <w:szCs w:val="24"/>
          <w:lang w:val="en-IE"/>
        </w:rPr>
      </w:pPr>
      <w:r w:rsidRPr="00141A8D">
        <w:rPr>
          <w:rFonts w:ascii="Arial" w:hAnsi="Arial" w:cs="Arial"/>
          <w:szCs w:val="24"/>
          <w:lang w:val="en-IE"/>
        </w:rPr>
        <w:t>Oversee the financial management of the service in line with funder requirements, with a focus on compliance as well as ensuring value for money and streamlining processes to ensure effective service delivery</w:t>
      </w:r>
      <w:r w:rsidR="00E10FE4" w:rsidRPr="00141A8D">
        <w:rPr>
          <w:rFonts w:ascii="Arial" w:hAnsi="Arial" w:cs="Arial"/>
          <w:szCs w:val="24"/>
          <w:lang w:val="en-IE"/>
        </w:rPr>
        <w:t>.</w:t>
      </w:r>
    </w:p>
    <w:p w14:paraId="46DEFA27" w14:textId="77777777" w:rsidR="00A03A33" w:rsidRPr="00141A8D" w:rsidRDefault="00A03A33" w:rsidP="00B6027C">
      <w:pPr>
        <w:pStyle w:val="ListParagraph"/>
        <w:ind w:left="567" w:hanging="567"/>
        <w:rPr>
          <w:rFonts w:ascii="Arial" w:hAnsi="Arial" w:cs="Arial"/>
          <w:szCs w:val="24"/>
          <w:lang w:val="en-IE"/>
        </w:rPr>
      </w:pPr>
    </w:p>
    <w:p w14:paraId="14A824E5" w14:textId="2EA337E9" w:rsidR="00A03A33" w:rsidRPr="00141A8D" w:rsidRDefault="00A03A33" w:rsidP="00B6027C">
      <w:pPr>
        <w:pStyle w:val="ListParagraph"/>
        <w:numPr>
          <w:ilvl w:val="0"/>
          <w:numId w:val="20"/>
        </w:numPr>
        <w:overflowPunct/>
        <w:autoSpaceDE/>
        <w:autoSpaceDN/>
        <w:adjustRightInd/>
        <w:ind w:left="567" w:hanging="567"/>
        <w:contextualSpacing/>
        <w:textAlignment w:val="auto"/>
        <w:rPr>
          <w:rFonts w:ascii="Arial" w:hAnsi="Arial" w:cs="Arial"/>
          <w:szCs w:val="24"/>
          <w:lang w:val="en-IE"/>
        </w:rPr>
      </w:pPr>
      <w:r w:rsidRPr="00141A8D">
        <w:rPr>
          <w:rFonts w:ascii="Arial" w:hAnsi="Arial" w:cs="Arial"/>
          <w:szCs w:val="24"/>
          <w:lang w:val="en-IE"/>
        </w:rPr>
        <w:t xml:space="preserve">Establish and oversee an effective performance management system </w:t>
      </w:r>
      <w:r w:rsidR="00B800C9" w:rsidRPr="00141A8D">
        <w:rPr>
          <w:rFonts w:ascii="Arial" w:hAnsi="Arial" w:cs="Arial"/>
          <w:szCs w:val="24"/>
          <w:lang w:val="en-IE"/>
        </w:rPr>
        <w:t>to</w:t>
      </w:r>
      <w:r w:rsidRPr="00141A8D">
        <w:rPr>
          <w:rFonts w:ascii="Arial" w:hAnsi="Arial" w:cs="Arial"/>
          <w:szCs w:val="24"/>
          <w:lang w:val="en-IE"/>
        </w:rPr>
        <w:t xml:space="preserve"> effectively review service performance on a regular basis and take required actions to address any concerns in a timely manner</w:t>
      </w:r>
      <w:r w:rsidR="00E10FE4" w:rsidRPr="00141A8D">
        <w:rPr>
          <w:rFonts w:ascii="Arial" w:hAnsi="Arial" w:cs="Arial"/>
          <w:szCs w:val="24"/>
          <w:lang w:val="en-IE"/>
        </w:rPr>
        <w:t>.</w:t>
      </w:r>
    </w:p>
    <w:p w14:paraId="119C2BD1" w14:textId="77777777" w:rsidR="00A03A33" w:rsidRPr="00141A8D" w:rsidRDefault="00A03A33" w:rsidP="00B6027C">
      <w:pPr>
        <w:pStyle w:val="ListParagraph"/>
        <w:ind w:left="567" w:hanging="567"/>
        <w:rPr>
          <w:rFonts w:ascii="Arial" w:hAnsi="Arial" w:cs="Arial"/>
          <w:szCs w:val="24"/>
        </w:rPr>
      </w:pPr>
    </w:p>
    <w:p w14:paraId="1D651BEE" w14:textId="42A03D63" w:rsidR="00A03A33" w:rsidRPr="00141A8D" w:rsidRDefault="00A03A33" w:rsidP="00B6027C">
      <w:pPr>
        <w:pStyle w:val="ListParagraph"/>
        <w:numPr>
          <w:ilvl w:val="0"/>
          <w:numId w:val="20"/>
        </w:numPr>
        <w:overflowPunct/>
        <w:autoSpaceDE/>
        <w:autoSpaceDN/>
        <w:adjustRightInd/>
        <w:ind w:left="567" w:hanging="567"/>
        <w:contextualSpacing/>
        <w:textAlignment w:val="auto"/>
        <w:rPr>
          <w:rFonts w:ascii="Arial" w:hAnsi="Arial" w:cs="Arial"/>
          <w:szCs w:val="24"/>
          <w:lang w:val="en-IE"/>
        </w:rPr>
      </w:pPr>
      <w:r w:rsidRPr="00141A8D">
        <w:rPr>
          <w:rFonts w:ascii="Arial" w:hAnsi="Arial" w:cs="Arial"/>
          <w:szCs w:val="24"/>
        </w:rPr>
        <w:lastRenderedPageBreak/>
        <w:t xml:space="preserve">Establish and lead a robust governance and management structure to provide appropriate levels of assurance to the Lead Council, all participating </w:t>
      </w:r>
      <w:r w:rsidR="00B800C9" w:rsidRPr="00141A8D">
        <w:rPr>
          <w:rFonts w:ascii="Arial" w:hAnsi="Arial" w:cs="Arial"/>
          <w:szCs w:val="24"/>
        </w:rPr>
        <w:t>councils,</w:t>
      </w:r>
      <w:r w:rsidRPr="00141A8D">
        <w:rPr>
          <w:rFonts w:ascii="Arial" w:hAnsi="Arial" w:cs="Arial"/>
          <w:szCs w:val="24"/>
        </w:rPr>
        <w:t xml:space="preserve"> and the funders in terms of performance</w:t>
      </w:r>
      <w:r w:rsidR="00C92CBA" w:rsidRPr="00141A8D">
        <w:rPr>
          <w:rFonts w:ascii="Arial" w:hAnsi="Arial" w:cs="Arial"/>
          <w:szCs w:val="24"/>
        </w:rPr>
        <w:t>, compliance</w:t>
      </w:r>
      <w:r w:rsidRPr="00141A8D">
        <w:rPr>
          <w:rFonts w:ascii="Arial" w:hAnsi="Arial" w:cs="Arial"/>
          <w:szCs w:val="24"/>
        </w:rPr>
        <w:t>, finances and quality standards</w:t>
      </w:r>
      <w:r w:rsidR="003617CD" w:rsidRPr="00141A8D">
        <w:rPr>
          <w:rFonts w:ascii="Arial" w:hAnsi="Arial" w:cs="Arial"/>
          <w:szCs w:val="24"/>
        </w:rPr>
        <w:t>.</w:t>
      </w:r>
    </w:p>
    <w:p w14:paraId="4AED316F" w14:textId="77777777" w:rsidR="00A03A33" w:rsidRPr="00141A8D" w:rsidRDefault="00A03A33" w:rsidP="00B6027C">
      <w:pPr>
        <w:pStyle w:val="ListParagraph"/>
        <w:ind w:left="567" w:hanging="567"/>
        <w:rPr>
          <w:rFonts w:ascii="Arial" w:hAnsi="Arial" w:cs="Arial"/>
          <w:szCs w:val="24"/>
        </w:rPr>
      </w:pPr>
    </w:p>
    <w:p w14:paraId="32C26CA9" w14:textId="7377E840" w:rsidR="00A03A33" w:rsidRPr="00141A8D" w:rsidRDefault="00A03A33" w:rsidP="00B6027C">
      <w:pPr>
        <w:pStyle w:val="ListParagraph"/>
        <w:numPr>
          <w:ilvl w:val="0"/>
          <w:numId w:val="20"/>
        </w:numPr>
        <w:overflowPunct/>
        <w:autoSpaceDE/>
        <w:autoSpaceDN/>
        <w:adjustRightInd/>
        <w:ind w:left="567" w:hanging="567"/>
        <w:contextualSpacing/>
        <w:textAlignment w:val="auto"/>
        <w:rPr>
          <w:rFonts w:ascii="Arial" w:hAnsi="Arial" w:cs="Arial"/>
          <w:szCs w:val="24"/>
          <w:lang w:val="en-IE"/>
        </w:rPr>
      </w:pPr>
      <w:r w:rsidRPr="00141A8D">
        <w:rPr>
          <w:rFonts w:ascii="Arial" w:hAnsi="Arial" w:cs="Arial"/>
          <w:szCs w:val="24"/>
        </w:rPr>
        <w:t>Chair the Programme Coordination Group with a focus on compliance, quality and performance and report to the SOLACE Economic Development Group for regular oversight and to SOLACE as required.</w:t>
      </w:r>
    </w:p>
    <w:p w14:paraId="67CF6E2D" w14:textId="77777777" w:rsidR="00A03A33" w:rsidRPr="00141A8D" w:rsidRDefault="00A03A33" w:rsidP="00B6027C">
      <w:pPr>
        <w:pStyle w:val="ListParagraph"/>
        <w:ind w:left="567" w:hanging="567"/>
        <w:rPr>
          <w:rFonts w:ascii="Arial" w:hAnsi="Arial" w:cs="Arial"/>
          <w:szCs w:val="24"/>
        </w:rPr>
      </w:pPr>
    </w:p>
    <w:p w14:paraId="09EDE3D8" w14:textId="77777777" w:rsidR="00A03A33" w:rsidRPr="00141A8D" w:rsidRDefault="00A03A33" w:rsidP="00B6027C">
      <w:pPr>
        <w:ind w:left="567" w:hanging="567"/>
        <w:rPr>
          <w:rFonts w:ascii="Arial" w:hAnsi="Arial" w:cs="Arial"/>
          <w:szCs w:val="24"/>
        </w:rPr>
      </w:pPr>
    </w:p>
    <w:p w14:paraId="386438FB" w14:textId="77777777" w:rsidR="00E10FE4" w:rsidRPr="00141A8D" w:rsidRDefault="00A03A33" w:rsidP="00B6027C">
      <w:pPr>
        <w:pStyle w:val="ListParagraph"/>
        <w:numPr>
          <w:ilvl w:val="0"/>
          <w:numId w:val="20"/>
        </w:numPr>
        <w:overflowPunct/>
        <w:autoSpaceDE/>
        <w:autoSpaceDN/>
        <w:adjustRightInd/>
        <w:ind w:left="567" w:hanging="567"/>
        <w:contextualSpacing/>
        <w:textAlignment w:val="auto"/>
        <w:rPr>
          <w:rFonts w:ascii="Arial" w:hAnsi="Arial" w:cs="Arial"/>
          <w:szCs w:val="24"/>
          <w:lang w:val="en-IE"/>
        </w:rPr>
      </w:pPr>
      <w:r w:rsidRPr="00141A8D">
        <w:rPr>
          <w:rFonts w:ascii="Arial" w:hAnsi="Arial" w:cs="Arial"/>
          <w:szCs w:val="24"/>
        </w:rPr>
        <w:t xml:space="preserve">Manage all budgetary and other resources assigned to support the work of the section, including the preparation of annual estimates and the management of approved budgets in line with corporate and departmental policies and procedures. </w:t>
      </w:r>
    </w:p>
    <w:p w14:paraId="77EACC3F" w14:textId="77777777" w:rsidR="00E10FE4" w:rsidRPr="00141A8D" w:rsidRDefault="00E10FE4" w:rsidP="00B6027C">
      <w:pPr>
        <w:pStyle w:val="ListParagraph"/>
        <w:ind w:left="567" w:hanging="567"/>
        <w:rPr>
          <w:rFonts w:ascii="Arial" w:hAnsi="Arial" w:cs="Arial"/>
          <w:szCs w:val="24"/>
        </w:rPr>
      </w:pPr>
    </w:p>
    <w:p w14:paraId="6C3611CE" w14:textId="38391665" w:rsidR="00E10FE4" w:rsidRPr="00141A8D" w:rsidRDefault="00134CB2" w:rsidP="00B6027C">
      <w:pPr>
        <w:pStyle w:val="ListParagraph"/>
        <w:numPr>
          <w:ilvl w:val="0"/>
          <w:numId w:val="20"/>
        </w:numPr>
        <w:overflowPunct/>
        <w:autoSpaceDE/>
        <w:autoSpaceDN/>
        <w:adjustRightInd/>
        <w:ind w:left="567" w:hanging="567"/>
        <w:contextualSpacing/>
        <w:textAlignment w:val="auto"/>
        <w:rPr>
          <w:rFonts w:ascii="Arial" w:hAnsi="Arial" w:cs="Arial"/>
          <w:szCs w:val="24"/>
          <w:lang w:val="en-IE"/>
        </w:rPr>
      </w:pPr>
      <w:r w:rsidRPr="00141A8D">
        <w:rPr>
          <w:rFonts w:ascii="Arial" w:hAnsi="Arial" w:cs="Arial"/>
          <w:szCs w:val="24"/>
        </w:rPr>
        <w:t>Develop and oversee the assurance and risk framework for the service, ensuring that resources are focused on risk mitigation and management</w:t>
      </w:r>
      <w:r w:rsidR="00B9052A" w:rsidRPr="00141A8D">
        <w:rPr>
          <w:rFonts w:ascii="Arial" w:hAnsi="Arial" w:cs="Arial"/>
          <w:szCs w:val="24"/>
        </w:rPr>
        <w:t xml:space="preserve"> </w:t>
      </w:r>
      <w:r w:rsidR="00B800C9" w:rsidRPr="00141A8D">
        <w:rPr>
          <w:rFonts w:ascii="Arial" w:hAnsi="Arial" w:cs="Arial"/>
          <w:szCs w:val="24"/>
        </w:rPr>
        <w:t>to</w:t>
      </w:r>
      <w:r w:rsidR="00B9052A" w:rsidRPr="00141A8D">
        <w:rPr>
          <w:rFonts w:ascii="Arial" w:hAnsi="Arial" w:cs="Arial"/>
          <w:szCs w:val="24"/>
        </w:rPr>
        <w:t xml:space="preserve"> protect all parties involved in service delivery</w:t>
      </w:r>
      <w:r w:rsidR="006A5E6A" w:rsidRPr="00141A8D">
        <w:rPr>
          <w:rFonts w:ascii="Arial" w:hAnsi="Arial" w:cs="Arial"/>
          <w:szCs w:val="24"/>
        </w:rPr>
        <w:t>.</w:t>
      </w:r>
    </w:p>
    <w:p w14:paraId="29BAF666" w14:textId="77777777" w:rsidR="00A03A33" w:rsidRPr="00141A8D" w:rsidRDefault="00A03A33" w:rsidP="00B6027C">
      <w:pPr>
        <w:pStyle w:val="ListParagraph"/>
        <w:overflowPunct/>
        <w:autoSpaceDE/>
        <w:autoSpaceDN/>
        <w:adjustRightInd/>
        <w:ind w:left="567" w:hanging="567"/>
        <w:contextualSpacing/>
        <w:textAlignment w:val="auto"/>
        <w:rPr>
          <w:rFonts w:ascii="Arial" w:hAnsi="Arial" w:cs="Arial"/>
          <w:szCs w:val="24"/>
          <w:lang w:val="en-IE"/>
        </w:rPr>
      </w:pPr>
    </w:p>
    <w:p w14:paraId="045A7D01" w14:textId="1B59B69D" w:rsidR="0039457B" w:rsidRPr="00141A8D" w:rsidRDefault="00A03A33" w:rsidP="00B6027C">
      <w:pPr>
        <w:pStyle w:val="ListParagraph"/>
        <w:numPr>
          <w:ilvl w:val="0"/>
          <w:numId w:val="20"/>
        </w:numPr>
        <w:overflowPunct/>
        <w:autoSpaceDE/>
        <w:autoSpaceDN/>
        <w:adjustRightInd/>
        <w:ind w:left="567" w:hanging="567"/>
        <w:contextualSpacing/>
        <w:textAlignment w:val="auto"/>
        <w:rPr>
          <w:rFonts w:ascii="Arial" w:hAnsi="Arial" w:cs="Arial"/>
          <w:szCs w:val="24"/>
          <w:lang w:val="en-IE"/>
        </w:rPr>
      </w:pPr>
      <w:r w:rsidRPr="00141A8D">
        <w:rPr>
          <w:rFonts w:ascii="Arial" w:hAnsi="Arial" w:cs="Arial"/>
          <w:szCs w:val="24"/>
        </w:rPr>
        <w:t xml:space="preserve">Lead allocated staff in accordance with all relevant council policies and procedures including Achieving Through People framework; to be responsible for reviewing and implementing a proper staff training and development programme, to ensure that the essential skills are available within the </w:t>
      </w:r>
      <w:r w:rsidR="005242B8" w:rsidRPr="00141A8D">
        <w:rPr>
          <w:rFonts w:ascii="Arial" w:hAnsi="Arial" w:cs="Arial"/>
          <w:szCs w:val="24"/>
        </w:rPr>
        <w:t>s</w:t>
      </w:r>
      <w:r w:rsidRPr="00141A8D">
        <w:rPr>
          <w:rFonts w:ascii="Arial" w:hAnsi="Arial" w:cs="Arial"/>
          <w:szCs w:val="24"/>
        </w:rPr>
        <w:t>ection to ensure the effective delivery of services.</w:t>
      </w:r>
    </w:p>
    <w:p w14:paraId="581760A1" w14:textId="77777777" w:rsidR="00F873BF" w:rsidRPr="00141A8D" w:rsidRDefault="00F873BF" w:rsidP="00B6027C">
      <w:pPr>
        <w:pStyle w:val="ListParagraph"/>
        <w:ind w:left="567" w:hanging="567"/>
        <w:rPr>
          <w:rFonts w:ascii="Arial" w:hAnsi="Arial" w:cs="Arial"/>
          <w:szCs w:val="24"/>
          <w:lang w:val="en-IE"/>
        </w:rPr>
      </w:pPr>
    </w:p>
    <w:p w14:paraId="170FE6D6" w14:textId="6A7CF112" w:rsidR="00F873BF" w:rsidRPr="00141A8D" w:rsidRDefault="008877B6" w:rsidP="00B6027C">
      <w:pPr>
        <w:pStyle w:val="ListParagraph"/>
        <w:numPr>
          <w:ilvl w:val="0"/>
          <w:numId w:val="20"/>
        </w:numPr>
        <w:overflowPunct/>
        <w:autoSpaceDE/>
        <w:autoSpaceDN/>
        <w:adjustRightInd/>
        <w:ind w:left="567" w:hanging="567"/>
        <w:contextualSpacing/>
        <w:textAlignment w:val="auto"/>
        <w:rPr>
          <w:rFonts w:ascii="Arial" w:hAnsi="Arial" w:cs="Arial"/>
          <w:szCs w:val="24"/>
          <w:lang w:val="en-IE"/>
        </w:rPr>
      </w:pPr>
      <w:r w:rsidRPr="00141A8D">
        <w:rPr>
          <w:rFonts w:ascii="Arial" w:hAnsi="Arial" w:cs="Arial"/>
          <w:szCs w:val="24"/>
          <w:lang w:val="en-IE"/>
        </w:rPr>
        <w:t xml:space="preserve">Lead and develop a strong communication network across all </w:t>
      </w:r>
      <w:r w:rsidR="00BB527E" w:rsidRPr="00141A8D">
        <w:rPr>
          <w:rFonts w:ascii="Arial" w:hAnsi="Arial" w:cs="Arial"/>
          <w:szCs w:val="24"/>
          <w:lang w:val="en-IE"/>
        </w:rPr>
        <w:t>multidisciplinary teams</w:t>
      </w:r>
      <w:r w:rsidR="00B9052A" w:rsidRPr="00141A8D">
        <w:rPr>
          <w:rFonts w:ascii="Arial" w:hAnsi="Arial" w:cs="Arial"/>
          <w:szCs w:val="24"/>
          <w:lang w:val="en-IE"/>
        </w:rPr>
        <w:t xml:space="preserve"> involved in the delivery and oversight of the service</w:t>
      </w:r>
      <w:r w:rsidRPr="00141A8D">
        <w:rPr>
          <w:rFonts w:ascii="Arial" w:hAnsi="Arial" w:cs="Arial"/>
          <w:szCs w:val="24"/>
          <w:lang w:val="en-IE"/>
        </w:rPr>
        <w:t xml:space="preserve">, to include regular regional meetings </w:t>
      </w:r>
      <w:r w:rsidR="00B92CB9" w:rsidRPr="00141A8D">
        <w:rPr>
          <w:rFonts w:ascii="Arial" w:hAnsi="Arial" w:cs="Arial"/>
          <w:szCs w:val="24"/>
          <w:lang w:val="en-IE"/>
        </w:rPr>
        <w:t xml:space="preserve">to support a clear, consistent approach to meet the </w:t>
      </w:r>
      <w:r w:rsidR="00454918" w:rsidRPr="00141A8D">
        <w:rPr>
          <w:rFonts w:ascii="Arial" w:hAnsi="Arial" w:cs="Arial"/>
          <w:szCs w:val="24"/>
          <w:lang w:val="en-IE"/>
        </w:rPr>
        <w:t xml:space="preserve">aims and </w:t>
      </w:r>
      <w:r w:rsidR="00B92CB9" w:rsidRPr="00141A8D">
        <w:rPr>
          <w:rFonts w:ascii="Arial" w:hAnsi="Arial" w:cs="Arial"/>
          <w:szCs w:val="24"/>
          <w:lang w:val="en-IE"/>
        </w:rPr>
        <w:t>objectives of the programme.</w:t>
      </w:r>
    </w:p>
    <w:p w14:paraId="1E7A33A2" w14:textId="77777777" w:rsidR="0039457B" w:rsidRPr="00141A8D" w:rsidRDefault="0039457B" w:rsidP="00B6027C">
      <w:pPr>
        <w:pStyle w:val="ListParagraph"/>
        <w:ind w:left="567" w:hanging="567"/>
        <w:rPr>
          <w:rFonts w:ascii="Arial" w:hAnsi="Arial" w:cs="Arial"/>
          <w:szCs w:val="24"/>
        </w:rPr>
      </w:pPr>
    </w:p>
    <w:p w14:paraId="647BF316" w14:textId="77777777" w:rsidR="0039457B" w:rsidRPr="00141A8D" w:rsidRDefault="0039457B" w:rsidP="00B6027C">
      <w:pPr>
        <w:pStyle w:val="ListParagraph"/>
        <w:numPr>
          <w:ilvl w:val="0"/>
          <w:numId w:val="20"/>
        </w:numPr>
        <w:overflowPunct/>
        <w:autoSpaceDE/>
        <w:autoSpaceDN/>
        <w:adjustRightInd/>
        <w:ind w:left="567" w:hanging="567"/>
        <w:contextualSpacing/>
        <w:textAlignment w:val="auto"/>
        <w:rPr>
          <w:rFonts w:ascii="Arial" w:hAnsi="Arial" w:cs="Arial"/>
          <w:szCs w:val="24"/>
          <w:lang w:val="en-IE"/>
        </w:rPr>
      </w:pPr>
      <w:r w:rsidRPr="00141A8D">
        <w:rPr>
          <w:rFonts w:ascii="Arial" w:hAnsi="Arial" w:cs="Arial"/>
          <w:szCs w:val="24"/>
        </w:rPr>
        <w:t xml:space="preserve">Motivate and manage any staff that may be assigned to the post holder to ensure effective service delivery and to be responsible for reviewing and implementing a proper staff training and development programme. </w:t>
      </w:r>
    </w:p>
    <w:p w14:paraId="02298AE2" w14:textId="77777777" w:rsidR="0039457B" w:rsidRPr="00141A8D" w:rsidRDefault="0039457B" w:rsidP="00B6027C">
      <w:pPr>
        <w:pStyle w:val="ListParagraph"/>
        <w:ind w:left="567" w:hanging="567"/>
        <w:rPr>
          <w:rFonts w:ascii="Arial" w:hAnsi="Arial" w:cs="Arial"/>
          <w:szCs w:val="24"/>
        </w:rPr>
      </w:pPr>
    </w:p>
    <w:p w14:paraId="7EBDAFBF" w14:textId="77777777" w:rsidR="00E10FE4" w:rsidRPr="00141A8D" w:rsidRDefault="0039457B" w:rsidP="00B6027C">
      <w:pPr>
        <w:pStyle w:val="ListParagraph"/>
        <w:numPr>
          <w:ilvl w:val="0"/>
          <w:numId w:val="20"/>
        </w:numPr>
        <w:overflowPunct/>
        <w:autoSpaceDE/>
        <w:autoSpaceDN/>
        <w:adjustRightInd/>
        <w:ind w:left="567" w:hanging="567"/>
        <w:contextualSpacing/>
        <w:textAlignment w:val="auto"/>
        <w:rPr>
          <w:rFonts w:ascii="Arial" w:hAnsi="Arial" w:cs="Arial"/>
          <w:szCs w:val="24"/>
          <w:lang w:val="en-IE"/>
        </w:rPr>
      </w:pPr>
      <w:r w:rsidRPr="00141A8D">
        <w:rPr>
          <w:rFonts w:ascii="Arial" w:hAnsi="Arial" w:cs="Arial"/>
          <w:szCs w:val="24"/>
        </w:rPr>
        <w:t>Participate in all induction and in-service training provided by Belfast City Council and in the induction and support of all newly appointed staff and other human resource management policies and procedures, as appropriate, including, absence management, disciplinary and grievance procedure.</w:t>
      </w:r>
    </w:p>
    <w:p w14:paraId="4E0C2A45" w14:textId="77777777" w:rsidR="00E10FE4" w:rsidRPr="00141A8D" w:rsidRDefault="00E10FE4" w:rsidP="00B6027C">
      <w:pPr>
        <w:pStyle w:val="ListParagraph"/>
        <w:ind w:left="567" w:hanging="567"/>
        <w:rPr>
          <w:rFonts w:ascii="Arial" w:hAnsi="Arial" w:cs="Arial"/>
          <w:szCs w:val="24"/>
        </w:rPr>
      </w:pPr>
    </w:p>
    <w:p w14:paraId="0CA60AF7" w14:textId="77777777" w:rsidR="00E10FE4" w:rsidRPr="00141A8D" w:rsidRDefault="0039457B" w:rsidP="00B6027C">
      <w:pPr>
        <w:pStyle w:val="ListParagraph"/>
        <w:numPr>
          <w:ilvl w:val="0"/>
          <w:numId w:val="20"/>
        </w:numPr>
        <w:overflowPunct/>
        <w:autoSpaceDE/>
        <w:autoSpaceDN/>
        <w:adjustRightInd/>
        <w:ind w:left="567" w:hanging="567"/>
        <w:contextualSpacing/>
        <w:textAlignment w:val="auto"/>
        <w:rPr>
          <w:rFonts w:ascii="Arial" w:hAnsi="Arial" w:cs="Arial"/>
          <w:szCs w:val="24"/>
          <w:lang w:val="en-IE"/>
        </w:rPr>
      </w:pPr>
      <w:r w:rsidRPr="00141A8D">
        <w:rPr>
          <w:rFonts w:ascii="Arial" w:hAnsi="Arial" w:cs="Arial"/>
          <w:szCs w:val="24"/>
        </w:rPr>
        <w:t>Participate as directed in the council’s recruitment and selection procedures.</w:t>
      </w:r>
    </w:p>
    <w:p w14:paraId="58FF6F3C" w14:textId="77777777" w:rsidR="00E10FE4" w:rsidRPr="00141A8D" w:rsidRDefault="00E10FE4" w:rsidP="00B6027C">
      <w:pPr>
        <w:pStyle w:val="ListParagraph"/>
        <w:ind w:left="567" w:hanging="567"/>
        <w:rPr>
          <w:rFonts w:ascii="Arial" w:hAnsi="Arial" w:cs="Arial"/>
          <w:szCs w:val="24"/>
        </w:rPr>
      </w:pPr>
    </w:p>
    <w:p w14:paraId="61A2B455" w14:textId="77777777" w:rsidR="00E10FE4" w:rsidRPr="00141A8D" w:rsidRDefault="0039457B" w:rsidP="00B6027C">
      <w:pPr>
        <w:pStyle w:val="ListParagraph"/>
        <w:numPr>
          <w:ilvl w:val="0"/>
          <w:numId w:val="20"/>
        </w:numPr>
        <w:overflowPunct/>
        <w:autoSpaceDE/>
        <w:autoSpaceDN/>
        <w:adjustRightInd/>
        <w:ind w:left="567" w:hanging="567"/>
        <w:contextualSpacing/>
        <w:textAlignment w:val="auto"/>
        <w:rPr>
          <w:rFonts w:ascii="Arial" w:hAnsi="Arial" w:cs="Arial"/>
          <w:szCs w:val="24"/>
          <w:lang w:val="en-IE"/>
        </w:rPr>
      </w:pPr>
      <w:r w:rsidRPr="00141A8D">
        <w:rPr>
          <w:rFonts w:ascii="Arial" w:hAnsi="Arial" w:cs="Arial"/>
          <w:szCs w:val="24"/>
        </w:rPr>
        <w:t xml:space="preserve">Act in accordance with the council and departmental policies and procedures including customer care, equal opportunities, health and safety, safeguarding and any pertinent legislation. </w:t>
      </w:r>
    </w:p>
    <w:p w14:paraId="39ECFE2A" w14:textId="77777777" w:rsidR="00E10FE4" w:rsidRPr="00141A8D" w:rsidRDefault="00E10FE4" w:rsidP="00B6027C">
      <w:pPr>
        <w:pStyle w:val="ListParagraph"/>
        <w:ind w:left="567" w:hanging="567"/>
        <w:rPr>
          <w:rFonts w:ascii="Arial" w:hAnsi="Arial" w:cs="Arial"/>
          <w:szCs w:val="24"/>
        </w:rPr>
      </w:pPr>
    </w:p>
    <w:p w14:paraId="0592FCDB" w14:textId="3C2AC3B0" w:rsidR="00E10FE4" w:rsidRPr="00141A8D" w:rsidRDefault="0039457B" w:rsidP="00B6027C">
      <w:pPr>
        <w:pStyle w:val="ListParagraph"/>
        <w:numPr>
          <w:ilvl w:val="0"/>
          <w:numId w:val="20"/>
        </w:numPr>
        <w:overflowPunct/>
        <w:autoSpaceDE/>
        <w:autoSpaceDN/>
        <w:adjustRightInd/>
        <w:ind w:left="567" w:hanging="567"/>
        <w:contextualSpacing/>
        <w:textAlignment w:val="auto"/>
        <w:rPr>
          <w:rFonts w:ascii="Arial" w:hAnsi="Arial" w:cs="Arial"/>
          <w:szCs w:val="24"/>
          <w:lang w:val="en-IE"/>
        </w:rPr>
      </w:pPr>
      <w:r w:rsidRPr="00141A8D">
        <w:rPr>
          <w:rFonts w:ascii="Arial" w:hAnsi="Arial" w:cs="Arial"/>
          <w:szCs w:val="24"/>
        </w:rPr>
        <w:t>Undertake the duties in such a way as to enhance and protect the reputation and public profile of the council</w:t>
      </w:r>
      <w:r w:rsidR="00E10FE4" w:rsidRPr="00141A8D">
        <w:rPr>
          <w:rFonts w:ascii="Arial" w:hAnsi="Arial" w:cs="Arial"/>
          <w:szCs w:val="24"/>
        </w:rPr>
        <w:t xml:space="preserve"> and all council partners.</w:t>
      </w:r>
    </w:p>
    <w:p w14:paraId="72FB1EE5" w14:textId="77777777" w:rsidR="00E10FE4" w:rsidRPr="00141A8D" w:rsidRDefault="00E10FE4" w:rsidP="00B6027C">
      <w:pPr>
        <w:pStyle w:val="ListParagraph"/>
        <w:ind w:left="567" w:hanging="567"/>
        <w:rPr>
          <w:rFonts w:ascii="Arial" w:hAnsi="Arial" w:cs="Arial"/>
          <w:szCs w:val="24"/>
        </w:rPr>
      </w:pPr>
    </w:p>
    <w:p w14:paraId="79766666" w14:textId="77777777" w:rsidR="00C92CBA" w:rsidRPr="00141A8D" w:rsidRDefault="0039457B" w:rsidP="00B6027C">
      <w:pPr>
        <w:pStyle w:val="ListParagraph"/>
        <w:numPr>
          <w:ilvl w:val="0"/>
          <w:numId w:val="20"/>
        </w:numPr>
        <w:overflowPunct/>
        <w:autoSpaceDE/>
        <w:autoSpaceDN/>
        <w:adjustRightInd/>
        <w:ind w:left="567" w:hanging="567"/>
        <w:contextualSpacing/>
        <w:textAlignment w:val="auto"/>
        <w:rPr>
          <w:rFonts w:ascii="Arial" w:hAnsi="Arial" w:cs="Arial"/>
          <w:szCs w:val="24"/>
          <w:lang w:val="en-IE"/>
        </w:rPr>
      </w:pPr>
      <w:r w:rsidRPr="00141A8D">
        <w:rPr>
          <w:rFonts w:ascii="Arial" w:hAnsi="Arial" w:cs="Arial"/>
          <w:szCs w:val="24"/>
        </w:rPr>
        <w:t>Undertake such other relevant duties as may from time to time be required.</w:t>
      </w:r>
    </w:p>
    <w:p w14:paraId="5E7E9785" w14:textId="77777777" w:rsidR="00C92CBA" w:rsidRPr="00141A8D" w:rsidRDefault="00C92CBA" w:rsidP="00C92CBA">
      <w:pPr>
        <w:overflowPunct/>
        <w:autoSpaceDE/>
        <w:autoSpaceDN/>
        <w:adjustRightInd/>
        <w:contextualSpacing/>
        <w:textAlignment w:val="auto"/>
        <w:rPr>
          <w:rFonts w:ascii="Arial" w:eastAsiaTheme="minorHAnsi" w:hAnsi="Arial" w:cs="Arial"/>
          <w:b/>
          <w:iCs/>
          <w:szCs w:val="24"/>
          <w:lang w:val="en-US" w:eastAsia="en-US"/>
        </w:rPr>
      </w:pPr>
    </w:p>
    <w:p w14:paraId="297F7CCA" w14:textId="510E72C7" w:rsidR="009022FA" w:rsidRPr="00141A8D" w:rsidRDefault="009022FA" w:rsidP="00C92CBA">
      <w:pPr>
        <w:overflowPunct/>
        <w:autoSpaceDE/>
        <w:autoSpaceDN/>
        <w:adjustRightInd/>
        <w:contextualSpacing/>
        <w:textAlignment w:val="auto"/>
        <w:rPr>
          <w:rFonts w:ascii="Arial" w:hAnsi="Arial" w:cs="Arial"/>
          <w:szCs w:val="24"/>
          <w:lang w:val="en-IE"/>
        </w:rPr>
      </w:pPr>
      <w:r w:rsidRPr="00141A8D">
        <w:rPr>
          <w:rFonts w:ascii="Arial" w:eastAsiaTheme="minorHAnsi" w:hAnsi="Arial" w:cs="Arial"/>
          <w:b/>
          <w:iCs/>
          <w:szCs w:val="24"/>
          <w:lang w:val="en-US" w:eastAsia="en-US"/>
        </w:rPr>
        <w:t xml:space="preserve">This job description has been written at a time of significant </w:t>
      </w:r>
      <w:proofErr w:type="spellStart"/>
      <w:r w:rsidRPr="00141A8D">
        <w:rPr>
          <w:rFonts w:ascii="Arial" w:eastAsiaTheme="minorHAnsi" w:hAnsi="Arial" w:cs="Arial"/>
          <w:b/>
          <w:iCs/>
          <w:szCs w:val="24"/>
          <w:lang w:val="en-US" w:eastAsia="en-US"/>
        </w:rPr>
        <w:t>organisational</w:t>
      </w:r>
      <w:proofErr w:type="spellEnd"/>
      <w:r w:rsidRPr="00141A8D">
        <w:rPr>
          <w:rFonts w:ascii="Arial" w:eastAsiaTheme="minorHAnsi" w:hAnsi="Arial" w:cs="Arial"/>
          <w:b/>
          <w:iCs/>
          <w:szCs w:val="24"/>
          <w:lang w:val="en-US" w:eastAsia="en-US"/>
        </w:rPr>
        <w:t xml:space="preserve"> change and it will be subject to review and amendment as the demands of the role and the </w:t>
      </w:r>
      <w:r w:rsidRPr="00141A8D">
        <w:rPr>
          <w:rFonts w:ascii="Arial" w:eastAsiaTheme="minorHAnsi" w:hAnsi="Arial" w:cs="Arial"/>
          <w:b/>
          <w:iCs/>
          <w:szCs w:val="24"/>
          <w:lang w:val="en-US" w:eastAsia="en-US"/>
        </w:rPr>
        <w:lastRenderedPageBreak/>
        <w:t xml:space="preserve">organisation evolve. Therefore, the post-holder will be required to be flexible, </w:t>
      </w:r>
      <w:r w:rsidR="00B800C9" w:rsidRPr="00141A8D">
        <w:rPr>
          <w:rFonts w:ascii="Arial" w:eastAsiaTheme="minorHAnsi" w:hAnsi="Arial" w:cs="Arial"/>
          <w:b/>
          <w:iCs/>
          <w:szCs w:val="24"/>
          <w:lang w:val="en-US" w:eastAsia="en-US"/>
        </w:rPr>
        <w:t>adaptable,</w:t>
      </w:r>
      <w:r w:rsidRPr="00141A8D">
        <w:rPr>
          <w:rFonts w:ascii="Arial" w:eastAsiaTheme="minorHAnsi" w:hAnsi="Arial" w:cs="Arial"/>
          <w:b/>
          <w:iCs/>
          <w:szCs w:val="24"/>
          <w:lang w:val="en-US" w:eastAsia="en-US"/>
        </w:rPr>
        <w:t xml:space="preserve"> and aware that </w:t>
      </w:r>
      <w:r w:rsidR="00243DCC" w:rsidRPr="00141A8D">
        <w:rPr>
          <w:rFonts w:ascii="Arial" w:eastAsiaTheme="minorHAnsi" w:hAnsi="Arial" w:cs="Arial"/>
          <w:b/>
          <w:iCs/>
          <w:szCs w:val="24"/>
          <w:lang w:val="en-US" w:eastAsia="en-US"/>
        </w:rPr>
        <w:t>they</w:t>
      </w:r>
      <w:r w:rsidRPr="00141A8D">
        <w:rPr>
          <w:rFonts w:ascii="Arial" w:eastAsiaTheme="minorHAnsi" w:hAnsi="Arial" w:cs="Arial"/>
          <w:b/>
          <w:iCs/>
          <w:szCs w:val="24"/>
          <w:lang w:val="en-US" w:eastAsia="en-US"/>
        </w:rPr>
        <w:t xml:space="preserve"> may be asked to perform tasks, duties and responsibilities which are not specifically detailed in the job </w:t>
      </w:r>
      <w:r w:rsidR="00CB0A82" w:rsidRPr="00141A8D">
        <w:rPr>
          <w:rFonts w:ascii="Arial" w:eastAsiaTheme="minorHAnsi" w:hAnsi="Arial" w:cs="Arial"/>
          <w:b/>
          <w:iCs/>
          <w:szCs w:val="24"/>
          <w:lang w:val="en-US" w:eastAsia="en-US"/>
        </w:rPr>
        <w:t>description,</w:t>
      </w:r>
      <w:r w:rsidRPr="00141A8D">
        <w:rPr>
          <w:rFonts w:ascii="Arial" w:eastAsiaTheme="minorHAnsi" w:hAnsi="Arial" w:cs="Arial"/>
          <w:b/>
          <w:iCs/>
          <w:szCs w:val="24"/>
          <w:lang w:val="en-US" w:eastAsia="en-US"/>
        </w:rPr>
        <w:t xml:space="preserve"> but which are commensurate with the role.</w:t>
      </w:r>
    </w:p>
    <w:p w14:paraId="42AA3A0E" w14:textId="222A1FE6" w:rsidR="005242B8" w:rsidRPr="00141A8D" w:rsidRDefault="005242B8">
      <w:pPr>
        <w:overflowPunct/>
        <w:autoSpaceDE/>
        <w:autoSpaceDN/>
        <w:adjustRightInd/>
        <w:spacing w:after="160" w:line="259" w:lineRule="auto"/>
        <w:textAlignment w:val="auto"/>
        <w:rPr>
          <w:rFonts w:ascii="Arial" w:hAnsi="Arial" w:cs="Arial"/>
          <w:b/>
          <w:szCs w:val="24"/>
        </w:rPr>
      </w:pPr>
      <w:r w:rsidRPr="00141A8D">
        <w:rPr>
          <w:rFonts w:ascii="Arial" w:hAnsi="Arial" w:cs="Arial"/>
          <w:b/>
          <w:szCs w:val="24"/>
        </w:rPr>
        <w:br w:type="page"/>
      </w:r>
    </w:p>
    <w:p w14:paraId="6C22EFEE" w14:textId="6E4A68E5" w:rsidR="004E2A5F" w:rsidRPr="00AE555A" w:rsidRDefault="004E2A5F" w:rsidP="004E2A5F">
      <w:pPr>
        <w:rPr>
          <w:rFonts w:ascii="Arial" w:hAnsi="Arial" w:cs="Arial"/>
          <w:sz w:val="44"/>
        </w:rPr>
      </w:pPr>
      <w:r>
        <w:rPr>
          <w:rFonts w:ascii="Arial" w:hAnsi="Arial" w:cs="Arial"/>
          <w:b/>
          <w:sz w:val="44"/>
        </w:rPr>
        <w:lastRenderedPageBreak/>
        <w:t>E</w:t>
      </w:r>
      <w:r w:rsidRPr="00AE555A">
        <w:rPr>
          <w:rFonts w:ascii="Arial" w:hAnsi="Arial" w:cs="Arial"/>
          <w:b/>
          <w:sz w:val="44"/>
        </w:rPr>
        <w:t>mployee specification</w:t>
      </w:r>
      <w:r w:rsidR="00403707">
        <w:rPr>
          <w:rFonts w:ascii="Arial" w:hAnsi="Arial" w:cs="Arial"/>
          <w:b/>
          <w:sz w:val="44"/>
        </w:rPr>
        <w:t xml:space="preserve"> </w:t>
      </w:r>
    </w:p>
    <w:p w14:paraId="135B76C6" w14:textId="77777777" w:rsidR="004E2A5F" w:rsidRPr="00AE555A" w:rsidRDefault="004E2A5F" w:rsidP="004E2A5F">
      <w:pPr>
        <w:rPr>
          <w:rFonts w:ascii="Arial" w:hAnsi="Arial" w:cs="Arial"/>
        </w:rPr>
      </w:pPr>
    </w:p>
    <w:tbl>
      <w:tblPr>
        <w:tblW w:w="0" w:type="auto"/>
        <w:tblLayout w:type="fixed"/>
        <w:tblLook w:val="0000" w:firstRow="0" w:lastRow="0" w:firstColumn="0" w:lastColumn="0" w:noHBand="0" w:noVBand="0"/>
      </w:tblPr>
      <w:tblGrid>
        <w:gridCol w:w="1264"/>
        <w:gridCol w:w="2382"/>
      </w:tblGrid>
      <w:tr w:rsidR="004E2A5F" w:rsidRPr="00AE555A" w14:paraId="7B1B1727" w14:textId="77777777" w:rsidTr="001F6EAB">
        <w:tc>
          <w:tcPr>
            <w:tcW w:w="1264" w:type="dxa"/>
            <w:tcBorders>
              <w:top w:val="nil"/>
              <w:left w:val="nil"/>
              <w:bottom w:val="nil"/>
              <w:right w:val="nil"/>
            </w:tcBorders>
          </w:tcPr>
          <w:p w14:paraId="36E84067" w14:textId="77777777" w:rsidR="004E2A5F" w:rsidRPr="00AE555A" w:rsidRDefault="004E2A5F" w:rsidP="001F6EAB">
            <w:pPr>
              <w:rPr>
                <w:rFonts w:ascii="Arial" w:hAnsi="Arial" w:cs="Arial"/>
                <w:b/>
              </w:rPr>
            </w:pPr>
            <w:r w:rsidRPr="00AE555A">
              <w:rPr>
                <w:rFonts w:ascii="Arial" w:hAnsi="Arial" w:cs="Arial"/>
                <w:b/>
              </w:rPr>
              <w:t>Date:</w:t>
            </w:r>
          </w:p>
        </w:tc>
        <w:tc>
          <w:tcPr>
            <w:tcW w:w="2382" w:type="dxa"/>
            <w:tcBorders>
              <w:top w:val="nil"/>
              <w:left w:val="nil"/>
              <w:bottom w:val="nil"/>
              <w:right w:val="nil"/>
            </w:tcBorders>
          </w:tcPr>
          <w:p w14:paraId="06FB8B49" w14:textId="1319547C" w:rsidR="004E2A5F" w:rsidRPr="00AE555A" w:rsidRDefault="00FD2A2B" w:rsidP="001F6EAB">
            <w:pPr>
              <w:rPr>
                <w:rFonts w:ascii="Arial" w:hAnsi="Arial" w:cs="Arial"/>
              </w:rPr>
            </w:pPr>
            <w:r>
              <w:rPr>
                <w:rFonts w:ascii="Arial" w:hAnsi="Arial" w:cs="Arial"/>
              </w:rPr>
              <w:t>20 January 2026</w:t>
            </w:r>
          </w:p>
        </w:tc>
      </w:tr>
    </w:tbl>
    <w:p w14:paraId="595436BE" w14:textId="77777777" w:rsidR="004E2A5F" w:rsidRPr="00AE555A" w:rsidRDefault="004E2A5F" w:rsidP="004E2A5F">
      <w:pPr>
        <w:rPr>
          <w:rFonts w:ascii="Arial" w:hAnsi="Arial" w:cs="Arial"/>
        </w:rPr>
      </w:pPr>
      <w:r w:rsidRPr="00AE555A">
        <w:rPr>
          <w:rFonts w:ascii="Arial" w:hAnsi="Arial" w:cs="Arial"/>
        </w:rPr>
        <w:t>_______________________________________________________________________</w:t>
      </w:r>
    </w:p>
    <w:p w14:paraId="0EC4EF5E" w14:textId="77777777" w:rsidR="004E2A5F" w:rsidRPr="00AE555A" w:rsidRDefault="004E2A5F" w:rsidP="004E2A5F">
      <w:pPr>
        <w:rPr>
          <w:rFonts w:ascii="Arial" w:hAnsi="Arial" w:cs="Arial"/>
        </w:rPr>
      </w:pPr>
    </w:p>
    <w:tbl>
      <w:tblPr>
        <w:tblW w:w="9604" w:type="dxa"/>
        <w:tblLayout w:type="fixed"/>
        <w:tblLook w:val="0000" w:firstRow="0" w:lastRow="0" w:firstColumn="0" w:lastColumn="0" w:noHBand="0" w:noVBand="0"/>
      </w:tblPr>
      <w:tblGrid>
        <w:gridCol w:w="2127"/>
        <w:gridCol w:w="7477"/>
      </w:tblGrid>
      <w:tr w:rsidR="004E2A5F" w:rsidRPr="00AE555A" w14:paraId="29950ABF" w14:textId="77777777" w:rsidTr="001F6EAB">
        <w:tc>
          <w:tcPr>
            <w:tcW w:w="2127" w:type="dxa"/>
            <w:tcBorders>
              <w:top w:val="nil"/>
              <w:left w:val="nil"/>
              <w:bottom w:val="nil"/>
              <w:right w:val="nil"/>
            </w:tcBorders>
          </w:tcPr>
          <w:p w14:paraId="341FA28B" w14:textId="77777777" w:rsidR="004E2A5F" w:rsidRPr="00AE555A" w:rsidRDefault="004E2A5F" w:rsidP="001F6EAB">
            <w:pPr>
              <w:rPr>
                <w:rFonts w:ascii="Arial" w:hAnsi="Arial" w:cs="Arial"/>
                <w:b/>
              </w:rPr>
            </w:pPr>
            <w:r w:rsidRPr="00AE555A">
              <w:rPr>
                <w:rFonts w:ascii="Arial" w:hAnsi="Arial" w:cs="Arial"/>
                <w:b/>
              </w:rPr>
              <w:t>Department:</w:t>
            </w:r>
          </w:p>
          <w:p w14:paraId="3CAB8D95" w14:textId="77777777" w:rsidR="004E2A5F" w:rsidRPr="00AE555A" w:rsidRDefault="004E2A5F" w:rsidP="001F6EAB">
            <w:pPr>
              <w:rPr>
                <w:rFonts w:ascii="Arial" w:hAnsi="Arial" w:cs="Arial"/>
                <w:b/>
              </w:rPr>
            </w:pPr>
          </w:p>
        </w:tc>
        <w:tc>
          <w:tcPr>
            <w:tcW w:w="7477" w:type="dxa"/>
            <w:tcBorders>
              <w:top w:val="nil"/>
              <w:left w:val="nil"/>
              <w:bottom w:val="nil"/>
              <w:right w:val="nil"/>
            </w:tcBorders>
          </w:tcPr>
          <w:p w14:paraId="1C6353DD" w14:textId="0DF2585F" w:rsidR="004E2A5F" w:rsidRPr="00AE555A" w:rsidRDefault="00660D1F" w:rsidP="001F6EAB">
            <w:pPr>
              <w:rPr>
                <w:rFonts w:ascii="Arial" w:hAnsi="Arial" w:cs="Arial"/>
              </w:rPr>
            </w:pPr>
            <w:r>
              <w:rPr>
                <w:rFonts w:ascii="Arial" w:hAnsi="Arial" w:cs="Arial"/>
              </w:rPr>
              <w:t xml:space="preserve"> </w:t>
            </w:r>
            <w:r w:rsidR="004E2A5F" w:rsidRPr="00AE555A">
              <w:rPr>
                <w:rFonts w:ascii="Arial" w:hAnsi="Arial" w:cs="Arial"/>
              </w:rPr>
              <w:t xml:space="preserve"> </w:t>
            </w:r>
            <w:r w:rsidR="00403707">
              <w:rPr>
                <w:rFonts w:ascii="Arial" w:hAnsi="Arial" w:cs="Arial"/>
              </w:rPr>
              <w:t>Place and Economy</w:t>
            </w:r>
          </w:p>
        </w:tc>
      </w:tr>
      <w:tr w:rsidR="004E2A5F" w:rsidRPr="00AE555A" w14:paraId="7BB3C374" w14:textId="77777777" w:rsidTr="001F6EAB">
        <w:tc>
          <w:tcPr>
            <w:tcW w:w="2127" w:type="dxa"/>
            <w:tcBorders>
              <w:top w:val="nil"/>
              <w:left w:val="nil"/>
              <w:bottom w:val="nil"/>
              <w:right w:val="nil"/>
            </w:tcBorders>
          </w:tcPr>
          <w:p w14:paraId="55CA0379" w14:textId="77777777" w:rsidR="004E2A5F" w:rsidRPr="00AE555A" w:rsidRDefault="004E2A5F" w:rsidP="001F6EAB">
            <w:pPr>
              <w:rPr>
                <w:rFonts w:ascii="Arial" w:hAnsi="Arial" w:cs="Arial"/>
                <w:b/>
              </w:rPr>
            </w:pPr>
            <w:r w:rsidRPr="00AE555A">
              <w:rPr>
                <w:rFonts w:ascii="Arial" w:hAnsi="Arial" w:cs="Arial"/>
                <w:b/>
              </w:rPr>
              <w:t xml:space="preserve">Post </w:t>
            </w:r>
            <w:r>
              <w:rPr>
                <w:rFonts w:ascii="Arial" w:hAnsi="Arial" w:cs="Arial"/>
                <w:b/>
              </w:rPr>
              <w:t xml:space="preserve">ID </w:t>
            </w:r>
            <w:r w:rsidRPr="00AE555A">
              <w:rPr>
                <w:rFonts w:ascii="Arial" w:hAnsi="Arial" w:cs="Arial"/>
                <w:b/>
              </w:rPr>
              <w:t>number:</w:t>
            </w:r>
          </w:p>
          <w:p w14:paraId="41F41ABD" w14:textId="77777777" w:rsidR="004E2A5F" w:rsidRPr="00AE555A" w:rsidRDefault="004E2A5F" w:rsidP="001F6EAB">
            <w:pPr>
              <w:rPr>
                <w:rFonts w:ascii="Arial" w:hAnsi="Arial" w:cs="Arial"/>
                <w:b/>
              </w:rPr>
            </w:pPr>
          </w:p>
        </w:tc>
        <w:tc>
          <w:tcPr>
            <w:tcW w:w="7477" w:type="dxa"/>
            <w:tcBorders>
              <w:top w:val="nil"/>
              <w:left w:val="nil"/>
              <w:bottom w:val="nil"/>
              <w:right w:val="nil"/>
            </w:tcBorders>
          </w:tcPr>
          <w:p w14:paraId="4CB2A012" w14:textId="7835CA09" w:rsidR="004E2A5F" w:rsidRPr="00AE555A" w:rsidRDefault="00A9434B" w:rsidP="001F6EAB">
            <w:pPr>
              <w:rPr>
                <w:rFonts w:ascii="Arial" w:hAnsi="Arial" w:cs="Arial"/>
              </w:rPr>
            </w:pPr>
            <w:r>
              <w:rPr>
                <w:rFonts w:ascii="Arial" w:hAnsi="Arial" w:cs="Arial"/>
              </w:rPr>
              <w:t xml:space="preserve"> ESSPO001</w:t>
            </w:r>
          </w:p>
        </w:tc>
      </w:tr>
      <w:tr w:rsidR="004E2A5F" w:rsidRPr="00AE555A" w14:paraId="41D8E665" w14:textId="77777777" w:rsidTr="001F6EAB">
        <w:tc>
          <w:tcPr>
            <w:tcW w:w="2127" w:type="dxa"/>
            <w:tcBorders>
              <w:top w:val="nil"/>
              <w:left w:val="nil"/>
              <w:bottom w:val="nil"/>
              <w:right w:val="nil"/>
            </w:tcBorders>
          </w:tcPr>
          <w:p w14:paraId="3A5E2F14" w14:textId="77777777" w:rsidR="004E2A5F" w:rsidRPr="00AE555A" w:rsidRDefault="004E2A5F" w:rsidP="001F6EAB">
            <w:pPr>
              <w:rPr>
                <w:rFonts w:ascii="Arial" w:hAnsi="Arial" w:cs="Arial"/>
                <w:b/>
              </w:rPr>
            </w:pPr>
            <w:r w:rsidRPr="00AE555A">
              <w:rPr>
                <w:rFonts w:ascii="Arial" w:hAnsi="Arial" w:cs="Arial"/>
                <w:b/>
              </w:rPr>
              <w:t>Section:</w:t>
            </w:r>
          </w:p>
          <w:p w14:paraId="4A40E882" w14:textId="77777777" w:rsidR="004E2A5F" w:rsidRPr="00AE555A" w:rsidRDefault="004E2A5F" w:rsidP="001F6EAB">
            <w:pPr>
              <w:rPr>
                <w:rFonts w:ascii="Arial" w:hAnsi="Arial" w:cs="Arial"/>
                <w:b/>
              </w:rPr>
            </w:pPr>
          </w:p>
        </w:tc>
        <w:tc>
          <w:tcPr>
            <w:tcW w:w="7477" w:type="dxa"/>
            <w:tcBorders>
              <w:top w:val="nil"/>
              <w:left w:val="nil"/>
              <w:bottom w:val="nil"/>
              <w:right w:val="nil"/>
            </w:tcBorders>
          </w:tcPr>
          <w:p w14:paraId="37249FB0" w14:textId="426E2B04" w:rsidR="004E2A5F" w:rsidRPr="005A446C" w:rsidRDefault="00660D1F" w:rsidP="001F6EAB">
            <w:pPr>
              <w:overflowPunct/>
              <w:textAlignment w:val="auto"/>
              <w:rPr>
                <w:rFonts w:ascii="Arial" w:hAnsi="Arial" w:cs="Arial"/>
                <w:bCs/>
                <w:szCs w:val="24"/>
              </w:rPr>
            </w:pPr>
            <w:r>
              <w:rPr>
                <w:rFonts w:ascii="Arial" w:hAnsi="Arial" w:cs="Arial"/>
                <w:bCs/>
                <w:szCs w:val="24"/>
              </w:rPr>
              <w:t xml:space="preserve"> </w:t>
            </w:r>
            <w:r w:rsidR="00403707">
              <w:rPr>
                <w:rFonts w:ascii="Arial" w:hAnsi="Arial" w:cs="Arial"/>
                <w:bCs/>
                <w:szCs w:val="24"/>
              </w:rPr>
              <w:t>E</w:t>
            </w:r>
            <w:r w:rsidR="00A9434B">
              <w:rPr>
                <w:rFonts w:ascii="Arial" w:hAnsi="Arial" w:cs="Arial"/>
                <w:bCs/>
                <w:szCs w:val="24"/>
              </w:rPr>
              <w:t>conomic Development</w:t>
            </w:r>
          </w:p>
          <w:p w14:paraId="130F0253" w14:textId="77777777" w:rsidR="004E2A5F" w:rsidRPr="00AE555A" w:rsidRDefault="004E2A5F" w:rsidP="001F6EAB">
            <w:pPr>
              <w:overflowPunct/>
              <w:textAlignment w:val="auto"/>
              <w:rPr>
                <w:rFonts w:ascii="Arial" w:hAnsi="Arial" w:cs="Arial"/>
                <w:bCs/>
                <w:szCs w:val="24"/>
                <w:lang w:val="x-none"/>
              </w:rPr>
            </w:pPr>
          </w:p>
        </w:tc>
      </w:tr>
      <w:tr w:rsidR="004E2A5F" w:rsidRPr="00AE555A" w14:paraId="47AF7450" w14:textId="77777777" w:rsidTr="001F6EAB">
        <w:tc>
          <w:tcPr>
            <w:tcW w:w="2127" w:type="dxa"/>
            <w:tcBorders>
              <w:top w:val="nil"/>
              <w:left w:val="nil"/>
              <w:bottom w:val="nil"/>
              <w:right w:val="nil"/>
            </w:tcBorders>
          </w:tcPr>
          <w:p w14:paraId="390B8C08" w14:textId="77777777" w:rsidR="004E2A5F" w:rsidRPr="00AE555A" w:rsidRDefault="004E2A5F" w:rsidP="001F6EAB">
            <w:pPr>
              <w:rPr>
                <w:rFonts w:ascii="Arial" w:hAnsi="Arial" w:cs="Arial"/>
                <w:b/>
              </w:rPr>
            </w:pPr>
            <w:r w:rsidRPr="00AE555A">
              <w:rPr>
                <w:rFonts w:ascii="Arial" w:hAnsi="Arial" w:cs="Arial"/>
                <w:b/>
              </w:rPr>
              <w:t>Job title:</w:t>
            </w:r>
          </w:p>
          <w:p w14:paraId="0B07D27F" w14:textId="77777777" w:rsidR="004E2A5F" w:rsidRPr="00AE555A" w:rsidRDefault="004E2A5F" w:rsidP="001F6EAB">
            <w:pPr>
              <w:rPr>
                <w:rFonts w:ascii="Arial" w:hAnsi="Arial" w:cs="Arial"/>
                <w:b/>
              </w:rPr>
            </w:pPr>
          </w:p>
        </w:tc>
        <w:tc>
          <w:tcPr>
            <w:tcW w:w="7477" w:type="dxa"/>
            <w:tcBorders>
              <w:top w:val="nil"/>
              <w:left w:val="nil"/>
              <w:bottom w:val="nil"/>
              <w:right w:val="nil"/>
            </w:tcBorders>
          </w:tcPr>
          <w:p w14:paraId="4622FF78" w14:textId="68E1C86C" w:rsidR="004E2A5F" w:rsidRPr="00AE555A" w:rsidRDefault="00403707" w:rsidP="001F6EAB">
            <w:pPr>
              <w:rPr>
                <w:rFonts w:ascii="Arial" w:hAnsi="Arial" w:cs="Arial"/>
                <w:b/>
              </w:rPr>
            </w:pPr>
            <w:r>
              <w:rPr>
                <w:rFonts w:ascii="Arial" w:hAnsi="Arial" w:cs="Arial"/>
                <w:b/>
              </w:rPr>
              <w:t>Programme Lead</w:t>
            </w:r>
            <w:r w:rsidR="00660D1F" w:rsidRPr="00AE555A">
              <w:rPr>
                <w:rFonts w:ascii="Arial" w:hAnsi="Arial" w:cs="Arial"/>
                <w:b/>
              </w:rPr>
              <w:t xml:space="preserve">  </w:t>
            </w:r>
          </w:p>
        </w:tc>
      </w:tr>
      <w:tr w:rsidR="004E2A5F" w:rsidRPr="00AE555A" w14:paraId="00DC051A" w14:textId="77777777" w:rsidTr="001F6EAB">
        <w:tc>
          <w:tcPr>
            <w:tcW w:w="2127" w:type="dxa"/>
            <w:tcBorders>
              <w:top w:val="nil"/>
              <w:left w:val="nil"/>
              <w:bottom w:val="nil"/>
              <w:right w:val="nil"/>
            </w:tcBorders>
          </w:tcPr>
          <w:p w14:paraId="310DF31C" w14:textId="77777777" w:rsidR="004E2A5F" w:rsidRPr="00AE555A" w:rsidRDefault="004E2A5F" w:rsidP="001F6EAB">
            <w:pPr>
              <w:rPr>
                <w:rFonts w:ascii="Arial" w:hAnsi="Arial" w:cs="Arial"/>
                <w:b/>
              </w:rPr>
            </w:pPr>
            <w:r w:rsidRPr="00AE555A">
              <w:rPr>
                <w:rFonts w:ascii="Arial" w:hAnsi="Arial" w:cs="Arial"/>
                <w:b/>
              </w:rPr>
              <w:t>Grade:</w:t>
            </w:r>
          </w:p>
          <w:p w14:paraId="7F344F09" w14:textId="77777777" w:rsidR="004E2A5F" w:rsidRPr="00AE555A" w:rsidRDefault="004E2A5F" w:rsidP="001F6EAB">
            <w:pPr>
              <w:rPr>
                <w:rFonts w:ascii="Arial" w:hAnsi="Arial" w:cs="Arial"/>
                <w:b/>
              </w:rPr>
            </w:pPr>
          </w:p>
        </w:tc>
        <w:tc>
          <w:tcPr>
            <w:tcW w:w="7477" w:type="dxa"/>
            <w:tcBorders>
              <w:top w:val="nil"/>
              <w:left w:val="nil"/>
              <w:bottom w:val="nil"/>
              <w:right w:val="nil"/>
            </w:tcBorders>
          </w:tcPr>
          <w:p w14:paraId="14C9129E" w14:textId="73C24B47" w:rsidR="004E2A5F" w:rsidRPr="00AE555A" w:rsidRDefault="00A9434B" w:rsidP="001F6EAB">
            <w:pPr>
              <w:rPr>
                <w:rFonts w:ascii="Arial" w:hAnsi="Arial" w:cs="Arial"/>
              </w:rPr>
            </w:pPr>
            <w:r>
              <w:rPr>
                <w:rFonts w:ascii="Arial" w:hAnsi="Arial" w:cs="Arial"/>
              </w:rPr>
              <w:t>Grade 13</w:t>
            </w:r>
          </w:p>
        </w:tc>
      </w:tr>
    </w:tbl>
    <w:p w14:paraId="13BC77C9" w14:textId="77777777" w:rsidR="004E2A5F" w:rsidRPr="00AE555A" w:rsidRDefault="004E2A5F" w:rsidP="004E2A5F">
      <w:pPr>
        <w:rPr>
          <w:rFonts w:ascii="Arial" w:hAnsi="Arial" w:cs="Arial"/>
        </w:rPr>
      </w:pPr>
      <w:r w:rsidRPr="00AE555A">
        <w:rPr>
          <w:rFonts w:ascii="Arial" w:hAnsi="Arial" w:cs="Arial"/>
        </w:rPr>
        <w:t>_______________________________________________________________________</w:t>
      </w:r>
    </w:p>
    <w:p w14:paraId="404C1C7B" w14:textId="77777777" w:rsidR="004E2A5F" w:rsidRPr="00AE555A" w:rsidRDefault="004E2A5F" w:rsidP="004E2A5F">
      <w:pPr>
        <w:rPr>
          <w:rFonts w:ascii="Arial" w:hAnsi="Arial" w:cs="Arial"/>
        </w:rPr>
      </w:pPr>
    </w:p>
    <w:p w14:paraId="42ED8472" w14:textId="77777777" w:rsidR="004E2A5F" w:rsidRPr="00141A8D" w:rsidRDefault="004E2A5F" w:rsidP="004E2A5F">
      <w:pPr>
        <w:rPr>
          <w:rFonts w:ascii="Arial" w:hAnsi="Arial" w:cs="Arial"/>
          <w:b/>
          <w:sz w:val="32"/>
          <w:szCs w:val="32"/>
        </w:rPr>
      </w:pPr>
      <w:r w:rsidRPr="00141A8D">
        <w:rPr>
          <w:rFonts w:ascii="Arial" w:hAnsi="Arial" w:cs="Arial"/>
          <w:b/>
          <w:sz w:val="32"/>
          <w:szCs w:val="32"/>
        </w:rPr>
        <w:t>Essential criteria</w:t>
      </w:r>
    </w:p>
    <w:p w14:paraId="4B723227" w14:textId="77777777" w:rsidR="005242B8" w:rsidRPr="00AE555A" w:rsidRDefault="005242B8" w:rsidP="005242B8">
      <w:pPr>
        <w:rPr>
          <w:rFonts w:ascii="Arial" w:hAnsi="Arial" w:cs="Arial"/>
          <w:b/>
          <w:sz w:val="22"/>
          <w:szCs w:val="22"/>
        </w:rPr>
      </w:pPr>
    </w:p>
    <w:p w14:paraId="76FADE54" w14:textId="77777777" w:rsidR="005242B8" w:rsidRPr="00141A8D" w:rsidRDefault="005242B8" w:rsidP="005242B8">
      <w:pPr>
        <w:rPr>
          <w:rFonts w:ascii="Arial" w:hAnsi="Arial" w:cs="Arial"/>
          <w:sz w:val="28"/>
          <w:szCs w:val="28"/>
        </w:rPr>
      </w:pPr>
      <w:r w:rsidRPr="00141A8D">
        <w:rPr>
          <w:rFonts w:ascii="Arial" w:hAnsi="Arial" w:cs="Arial"/>
          <w:b/>
          <w:sz w:val="28"/>
          <w:szCs w:val="28"/>
        </w:rPr>
        <w:t>Qualifications and experience</w:t>
      </w:r>
    </w:p>
    <w:p w14:paraId="11302664" w14:textId="77777777" w:rsidR="005242B8" w:rsidRPr="00AE555A" w:rsidRDefault="005242B8" w:rsidP="005242B8">
      <w:pPr>
        <w:rPr>
          <w:rFonts w:ascii="Arial" w:hAnsi="Arial" w:cs="Arial"/>
          <w:sz w:val="22"/>
          <w:szCs w:val="22"/>
        </w:rPr>
      </w:pPr>
    </w:p>
    <w:p w14:paraId="7F3D9720" w14:textId="77777777" w:rsidR="005242B8" w:rsidRDefault="005242B8" w:rsidP="005242B8">
      <w:pPr>
        <w:textAlignment w:val="auto"/>
        <w:rPr>
          <w:rFonts w:ascii="Arial" w:hAnsi="Arial" w:cs="Arial"/>
          <w:szCs w:val="24"/>
        </w:rPr>
      </w:pPr>
      <w:r w:rsidRPr="00141A8D">
        <w:rPr>
          <w:rFonts w:ascii="Arial" w:hAnsi="Arial" w:cs="Arial"/>
          <w:szCs w:val="24"/>
        </w:rPr>
        <w:t xml:space="preserve">Applicants </w:t>
      </w:r>
      <w:r w:rsidRPr="00141A8D">
        <w:rPr>
          <w:rFonts w:ascii="Arial" w:hAnsi="Arial" w:cs="Arial"/>
          <w:b/>
          <w:szCs w:val="24"/>
        </w:rPr>
        <w:t>must</w:t>
      </w:r>
      <w:r w:rsidRPr="00141A8D">
        <w:rPr>
          <w:rFonts w:ascii="Arial" w:hAnsi="Arial" w:cs="Arial"/>
          <w:szCs w:val="24"/>
        </w:rPr>
        <w:t>, as at the closing date for receipt of application forms:</w:t>
      </w:r>
    </w:p>
    <w:p w14:paraId="170471C8" w14:textId="77777777" w:rsidR="00873FFB" w:rsidRPr="00141A8D" w:rsidRDefault="00873FFB" w:rsidP="005242B8">
      <w:pPr>
        <w:textAlignment w:val="auto"/>
        <w:rPr>
          <w:rFonts w:ascii="Arial" w:hAnsi="Arial" w:cs="Arial"/>
          <w:szCs w:val="24"/>
        </w:rPr>
      </w:pPr>
    </w:p>
    <w:p w14:paraId="78DBADCB" w14:textId="2CCEC641" w:rsidR="005242B8" w:rsidRPr="00141A8D" w:rsidRDefault="005242B8" w:rsidP="005242B8">
      <w:pPr>
        <w:pStyle w:val="ListParagraph"/>
        <w:numPr>
          <w:ilvl w:val="0"/>
          <w:numId w:val="15"/>
        </w:numPr>
        <w:ind w:left="426" w:hanging="426"/>
        <w:textAlignment w:val="auto"/>
        <w:rPr>
          <w:rFonts w:ascii="Arial" w:hAnsi="Arial" w:cs="Arial"/>
          <w:szCs w:val="24"/>
        </w:rPr>
      </w:pPr>
      <w:r w:rsidRPr="00141A8D">
        <w:rPr>
          <w:rFonts w:ascii="Arial" w:hAnsi="Arial" w:cs="Arial"/>
          <w:szCs w:val="24"/>
        </w:rPr>
        <w:t>have a third level qualification in a relevant subject such as economics, economic development, business studies, urban regeneration, management</w:t>
      </w:r>
      <w:r w:rsidR="00873FFB">
        <w:rPr>
          <w:rFonts w:ascii="Arial" w:hAnsi="Arial" w:cs="Arial"/>
          <w:szCs w:val="24"/>
        </w:rPr>
        <w:t xml:space="preserve"> etc</w:t>
      </w:r>
      <w:r w:rsidR="00852C3D">
        <w:rPr>
          <w:rFonts w:ascii="Arial" w:hAnsi="Arial" w:cs="Arial"/>
          <w:szCs w:val="24"/>
        </w:rPr>
        <w:t>., or an equivalent qualification</w:t>
      </w:r>
      <w:r w:rsidRPr="00141A8D">
        <w:rPr>
          <w:rFonts w:ascii="Arial" w:hAnsi="Arial" w:cs="Arial"/>
          <w:szCs w:val="24"/>
        </w:rPr>
        <w:t>; and</w:t>
      </w:r>
    </w:p>
    <w:p w14:paraId="7A8DC1CB" w14:textId="77777777" w:rsidR="00873FFB" w:rsidRDefault="00873FFB" w:rsidP="00873FFB">
      <w:pPr>
        <w:pStyle w:val="ListParagraph"/>
        <w:ind w:left="426"/>
        <w:textAlignment w:val="auto"/>
        <w:rPr>
          <w:rFonts w:ascii="Arial" w:hAnsi="Arial" w:cs="Arial"/>
          <w:szCs w:val="24"/>
        </w:rPr>
      </w:pPr>
    </w:p>
    <w:p w14:paraId="1EA738AA" w14:textId="208DCA11" w:rsidR="005242B8" w:rsidRDefault="005242B8" w:rsidP="005242B8">
      <w:pPr>
        <w:pStyle w:val="ListParagraph"/>
        <w:numPr>
          <w:ilvl w:val="0"/>
          <w:numId w:val="14"/>
        </w:numPr>
        <w:ind w:left="426" w:hanging="426"/>
        <w:textAlignment w:val="auto"/>
        <w:rPr>
          <w:rFonts w:ascii="Arial" w:hAnsi="Arial" w:cs="Arial"/>
          <w:szCs w:val="24"/>
        </w:rPr>
      </w:pPr>
      <w:r w:rsidRPr="00141A8D">
        <w:rPr>
          <w:rFonts w:ascii="Arial" w:hAnsi="Arial" w:cs="Arial"/>
          <w:szCs w:val="24"/>
        </w:rPr>
        <w:t xml:space="preserve">be able to demonstrate, by providing personal and specific examples on the application form, at least </w:t>
      </w:r>
      <w:r w:rsidRPr="00873FFB">
        <w:rPr>
          <w:rFonts w:ascii="Arial" w:hAnsi="Arial" w:cs="Arial"/>
          <w:b/>
          <w:bCs/>
          <w:szCs w:val="24"/>
        </w:rPr>
        <w:t>two years’</w:t>
      </w:r>
      <w:r w:rsidRPr="00141A8D">
        <w:rPr>
          <w:rFonts w:ascii="Arial" w:hAnsi="Arial" w:cs="Arial"/>
          <w:szCs w:val="24"/>
        </w:rPr>
        <w:t xml:space="preserve"> relevant experience in the following areas:</w:t>
      </w:r>
    </w:p>
    <w:p w14:paraId="49F9372A" w14:textId="77777777" w:rsidR="00873FFB" w:rsidRPr="00141A8D" w:rsidRDefault="00873FFB" w:rsidP="00873FFB">
      <w:pPr>
        <w:pStyle w:val="ListParagraph"/>
        <w:ind w:left="426"/>
        <w:textAlignment w:val="auto"/>
        <w:rPr>
          <w:rFonts w:ascii="Arial" w:hAnsi="Arial" w:cs="Arial"/>
          <w:szCs w:val="24"/>
        </w:rPr>
      </w:pPr>
    </w:p>
    <w:p w14:paraId="1035853D" w14:textId="77777777" w:rsidR="005242B8" w:rsidRPr="00141A8D" w:rsidRDefault="005242B8" w:rsidP="005242B8">
      <w:pPr>
        <w:numPr>
          <w:ilvl w:val="0"/>
          <w:numId w:val="5"/>
        </w:numPr>
        <w:ind w:left="714" w:hanging="357"/>
        <w:textAlignment w:val="auto"/>
        <w:rPr>
          <w:rFonts w:ascii="Arial" w:hAnsi="Arial" w:cs="Arial"/>
          <w:szCs w:val="24"/>
        </w:rPr>
      </w:pPr>
      <w:r w:rsidRPr="00141A8D">
        <w:rPr>
          <w:rFonts w:ascii="Arial" w:hAnsi="Arial" w:cs="Arial"/>
          <w:szCs w:val="24"/>
        </w:rPr>
        <w:t xml:space="preserve">coordinating the delivery of complex programmes of work across reporting boundaries and with multidisciplinary teams, delivering to tight deadlines while balancing competing priorities and managing multiple work </w:t>
      </w:r>
      <w:proofErr w:type="gramStart"/>
      <w:r w:rsidRPr="00141A8D">
        <w:rPr>
          <w:rFonts w:ascii="Arial" w:hAnsi="Arial" w:cs="Arial"/>
          <w:szCs w:val="24"/>
        </w:rPr>
        <w:t>streams;</w:t>
      </w:r>
      <w:proofErr w:type="gramEnd"/>
    </w:p>
    <w:p w14:paraId="70452077" w14:textId="77777777" w:rsidR="005242B8" w:rsidRPr="00141A8D" w:rsidRDefault="005242B8" w:rsidP="005242B8">
      <w:pPr>
        <w:numPr>
          <w:ilvl w:val="0"/>
          <w:numId w:val="5"/>
        </w:numPr>
        <w:ind w:left="714" w:hanging="357"/>
        <w:textAlignment w:val="auto"/>
        <w:rPr>
          <w:rFonts w:ascii="Arial" w:hAnsi="Arial" w:cs="Arial"/>
          <w:szCs w:val="24"/>
        </w:rPr>
      </w:pPr>
      <w:r w:rsidRPr="00141A8D">
        <w:rPr>
          <w:rFonts w:ascii="Arial" w:hAnsi="Arial" w:cs="Arial"/>
          <w:szCs w:val="24"/>
        </w:rPr>
        <w:t>building relationships to develop and deliver large-scale, collaborative projects in the fields of economic development or regeneration, including securing resources to support delivery; and</w:t>
      </w:r>
    </w:p>
    <w:p w14:paraId="26FB74FC" w14:textId="77777777" w:rsidR="005242B8" w:rsidRPr="00141A8D" w:rsidRDefault="005242B8" w:rsidP="005242B8">
      <w:pPr>
        <w:numPr>
          <w:ilvl w:val="0"/>
          <w:numId w:val="5"/>
        </w:numPr>
        <w:ind w:left="714" w:hanging="357"/>
        <w:textAlignment w:val="auto"/>
        <w:rPr>
          <w:rFonts w:ascii="Arial" w:hAnsi="Arial" w:cs="Arial"/>
          <w:szCs w:val="24"/>
        </w:rPr>
      </w:pPr>
      <w:r w:rsidRPr="00141A8D">
        <w:rPr>
          <w:rFonts w:ascii="Arial" w:hAnsi="Arial" w:cs="Arial"/>
          <w:szCs w:val="24"/>
        </w:rPr>
        <w:t>financial and risk management of large-scale and complex programmes of work, ensuring compliance with funder requirements and all relevant regulatory and legal guidance.</w:t>
      </w:r>
    </w:p>
    <w:p w14:paraId="17C3B5DA" w14:textId="77777777" w:rsidR="005242B8" w:rsidRPr="00141A8D" w:rsidRDefault="005242B8" w:rsidP="005242B8">
      <w:pPr>
        <w:rPr>
          <w:rFonts w:ascii="Arial" w:hAnsi="Arial" w:cs="Arial"/>
          <w:szCs w:val="24"/>
        </w:rPr>
      </w:pPr>
    </w:p>
    <w:p w14:paraId="4A24188D" w14:textId="6F37EDC5" w:rsidR="005242B8" w:rsidRPr="00141A8D" w:rsidRDefault="00FD2A2B" w:rsidP="005242B8">
      <w:pPr>
        <w:rPr>
          <w:rFonts w:ascii="Arial" w:hAnsi="Arial" w:cs="Arial"/>
          <w:b/>
          <w:sz w:val="28"/>
          <w:szCs w:val="28"/>
        </w:rPr>
      </w:pPr>
      <w:r>
        <w:rPr>
          <w:rFonts w:ascii="Arial" w:hAnsi="Arial" w:cs="Arial"/>
          <w:b/>
          <w:sz w:val="28"/>
          <w:szCs w:val="28"/>
        </w:rPr>
        <w:t>Desirable</w:t>
      </w:r>
      <w:r w:rsidR="005242B8" w:rsidRPr="00141A8D">
        <w:rPr>
          <w:rFonts w:ascii="Arial" w:hAnsi="Arial" w:cs="Arial"/>
          <w:b/>
          <w:sz w:val="28"/>
          <w:szCs w:val="28"/>
        </w:rPr>
        <w:t xml:space="preserve"> criterion</w:t>
      </w:r>
    </w:p>
    <w:p w14:paraId="65CEC771" w14:textId="77777777" w:rsidR="005242B8" w:rsidRPr="00141A8D" w:rsidRDefault="005242B8" w:rsidP="005242B8">
      <w:pPr>
        <w:rPr>
          <w:rFonts w:ascii="Arial" w:hAnsi="Arial" w:cs="Arial"/>
          <w:szCs w:val="24"/>
        </w:rPr>
      </w:pPr>
    </w:p>
    <w:p w14:paraId="48C61B4F" w14:textId="77777777" w:rsidR="005242B8" w:rsidRPr="00141A8D" w:rsidRDefault="005242B8" w:rsidP="005242B8">
      <w:pPr>
        <w:rPr>
          <w:rFonts w:ascii="Arial" w:hAnsi="Arial" w:cs="Arial"/>
          <w:szCs w:val="24"/>
        </w:rPr>
      </w:pPr>
      <w:r w:rsidRPr="00141A8D">
        <w:rPr>
          <w:rFonts w:ascii="Arial" w:hAnsi="Arial" w:cs="Arial"/>
          <w:szCs w:val="24"/>
        </w:rPr>
        <w:t xml:space="preserve">In addition to the above qualifications and experience, Belfast City Council reserves the right to short-list only those applicants who can demonstrate, by providing personal and specific examples on the application form, at least </w:t>
      </w:r>
      <w:r w:rsidRPr="00873FFB">
        <w:rPr>
          <w:rFonts w:ascii="Arial" w:hAnsi="Arial" w:cs="Arial"/>
          <w:b/>
          <w:bCs/>
          <w:szCs w:val="24"/>
        </w:rPr>
        <w:t>three years’</w:t>
      </w:r>
      <w:r w:rsidRPr="00141A8D">
        <w:rPr>
          <w:rFonts w:ascii="Arial" w:hAnsi="Arial" w:cs="Arial"/>
          <w:szCs w:val="24"/>
        </w:rPr>
        <w:t xml:space="preserve"> relevant experience in the aforementioned areas (a to c).</w:t>
      </w:r>
    </w:p>
    <w:p w14:paraId="731276B2" w14:textId="77777777" w:rsidR="005242B8" w:rsidRDefault="005242B8" w:rsidP="005242B8">
      <w:pPr>
        <w:overflowPunct/>
        <w:autoSpaceDE/>
        <w:autoSpaceDN/>
        <w:adjustRightInd/>
        <w:spacing w:after="160" w:line="259" w:lineRule="auto"/>
        <w:textAlignment w:val="auto"/>
        <w:rPr>
          <w:rFonts w:ascii="Arial" w:hAnsi="Arial" w:cs="Arial"/>
          <w:sz w:val="22"/>
          <w:szCs w:val="22"/>
        </w:rPr>
      </w:pPr>
      <w:r>
        <w:rPr>
          <w:rFonts w:ascii="Arial" w:hAnsi="Arial" w:cs="Arial"/>
          <w:sz w:val="22"/>
          <w:szCs w:val="22"/>
        </w:rPr>
        <w:br w:type="page"/>
      </w:r>
    </w:p>
    <w:p w14:paraId="26607211" w14:textId="77777777" w:rsidR="005242B8" w:rsidRPr="00141A8D" w:rsidRDefault="005242B8" w:rsidP="005242B8">
      <w:pPr>
        <w:numPr>
          <w:ilvl w:val="12"/>
          <w:numId w:val="0"/>
        </w:numPr>
        <w:rPr>
          <w:rFonts w:ascii="Arial" w:hAnsi="Arial" w:cs="Arial"/>
          <w:b/>
          <w:sz w:val="28"/>
          <w:szCs w:val="28"/>
        </w:rPr>
      </w:pPr>
      <w:r w:rsidRPr="00141A8D">
        <w:rPr>
          <w:rFonts w:ascii="Arial" w:hAnsi="Arial" w:cs="Arial"/>
          <w:b/>
          <w:sz w:val="28"/>
          <w:szCs w:val="28"/>
        </w:rPr>
        <w:lastRenderedPageBreak/>
        <w:t>Special skills and attributes</w:t>
      </w:r>
    </w:p>
    <w:p w14:paraId="5D04C320" w14:textId="77777777" w:rsidR="005242B8" w:rsidRPr="00AE555A" w:rsidRDefault="005242B8" w:rsidP="005242B8">
      <w:pPr>
        <w:numPr>
          <w:ilvl w:val="12"/>
          <w:numId w:val="0"/>
        </w:numPr>
        <w:rPr>
          <w:rFonts w:ascii="Arial" w:hAnsi="Arial" w:cs="Arial"/>
          <w:sz w:val="22"/>
          <w:szCs w:val="22"/>
        </w:rPr>
      </w:pPr>
    </w:p>
    <w:p w14:paraId="1ABE915F" w14:textId="77777777" w:rsidR="005242B8" w:rsidRPr="00141A8D" w:rsidRDefault="005242B8" w:rsidP="005242B8">
      <w:pPr>
        <w:rPr>
          <w:rFonts w:ascii="Arial" w:hAnsi="Arial" w:cs="Arial"/>
          <w:szCs w:val="24"/>
        </w:rPr>
      </w:pPr>
      <w:r w:rsidRPr="00141A8D">
        <w:rPr>
          <w:rFonts w:ascii="Arial" w:hAnsi="Arial" w:cs="Arial"/>
          <w:szCs w:val="24"/>
        </w:rPr>
        <w:t>Applicants must be able to demonstrate evidence of the following special skills and attributes which may be tested at interview:</w:t>
      </w:r>
    </w:p>
    <w:p w14:paraId="1BDBAED3" w14:textId="77777777" w:rsidR="005242B8" w:rsidRPr="00141A8D" w:rsidRDefault="005242B8" w:rsidP="005242B8">
      <w:pPr>
        <w:rPr>
          <w:rFonts w:ascii="Arial" w:hAnsi="Arial" w:cs="Arial"/>
          <w:b/>
          <w:szCs w:val="24"/>
        </w:rPr>
      </w:pPr>
    </w:p>
    <w:p w14:paraId="55CE88CD" w14:textId="77777777" w:rsidR="005242B8" w:rsidRPr="00141A8D" w:rsidRDefault="005242B8" w:rsidP="005242B8">
      <w:pPr>
        <w:rPr>
          <w:rFonts w:ascii="Arial" w:hAnsi="Arial" w:cs="Arial"/>
          <w:b/>
          <w:bCs/>
          <w:szCs w:val="24"/>
        </w:rPr>
      </w:pPr>
      <w:r w:rsidRPr="00141A8D">
        <w:rPr>
          <w:rFonts w:ascii="Arial" w:hAnsi="Arial" w:cs="Arial"/>
          <w:b/>
          <w:bCs/>
          <w:szCs w:val="24"/>
        </w:rPr>
        <w:t>Communication and influencing skills:</w:t>
      </w:r>
      <w:r w:rsidRPr="00141A8D">
        <w:rPr>
          <w:rFonts w:ascii="Arial" w:hAnsi="Arial" w:cs="Arial"/>
          <w:szCs w:val="24"/>
        </w:rPr>
        <w:t xml:space="preserve"> the ability to display effective written and oral communications skills in both formal and informal settings with the ability to influence and persuade others on complex issues using plain, concise language.</w:t>
      </w:r>
      <w:r w:rsidRPr="00141A8D">
        <w:rPr>
          <w:rFonts w:ascii="Arial" w:hAnsi="Arial" w:cs="Arial"/>
          <w:b/>
          <w:szCs w:val="24"/>
        </w:rPr>
        <w:t xml:space="preserve"> </w:t>
      </w:r>
      <w:r w:rsidRPr="00141A8D">
        <w:rPr>
          <w:rFonts w:ascii="Arial" w:hAnsi="Arial" w:cs="Arial"/>
          <w:szCs w:val="24"/>
        </w:rPr>
        <w:t>The ability to build rapport and maintain the engagement and commitment of others to secure their support in the delivery of projects.</w:t>
      </w:r>
    </w:p>
    <w:p w14:paraId="6F630A7E" w14:textId="77777777" w:rsidR="005242B8" w:rsidRPr="00141A8D" w:rsidRDefault="005242B8" w:rsidP="005242B8">
      <w:pPr>
        <w:rPr>
          <w:rFonts w:ascii="Arial" w:hAnsi="Arial" w:cs="Arial"/>
          <w:b/>
          <w:szCs w:val="24"/>
        </w:rPr>
      </w:pPr>
    </w:p>
    <w:p w14:paraId="459684CD" w14:textId="77777777" w:rsidR="005242B8" w:rsidRPr="00141A8D" w:rsidRDefault="005242B8" w:rsidP="005242B8">
      <w:pPr>
        <w:rPr>
          <w:rFonts w:ascii="Arial" w:hAnsi="Arial" w:cs="Arial"/>
          <w:szCs w:val="24"/>
        </w:rPr>
      </w:pPr>
      <w:r w:rsidRPr="00141A8D">
        <w:rPr>
          <w:rFonts w:ascii="Arial" w:hAnsi="Arial" w:cs="Arial"/>
          <w:b/>
          <w:szCs w:val="24"/>
        </w:rPr>
        <w:t>Team leadership skills:</w:t>
      </w:r>
      <w:r w:rsidRPr="00141A8D">
        <w:rPr>
          <w:rFonts w:ascii="Arial" w:hAnsi="Arial" w:cs="Arial"/>
          <w:szCs w:val="24"/>
        </w:rPr>
        <w:t xml:space="preserve"> the ability to lead and motivate team members and build and develop high levels of communication and cooperation between team members to achieve objectives.</w:t>
      </w:r>
    </w:p>
    <w:p w14:paraId="3A717E38" w14:textId="77777777" w:rsidR="005242B8" w:rsidRPr="00141A8D" w:rsidRDefault="005242B8" w:rsidP="005242B8">
      <w:pPr>
        <w:rPr>
          <w:rFonts w:ascii="Arial" w:hAnsi="Arial" w:cs="Arial"/>
          <w:b/>
          <w:szCs w:val="24"/>
        </w:rPr>
      </w:pPr>
    </w:p>
    <w:p w14:paraId="2F040AB4" w14:textId="77777777" w:rsidR="005242B8" w:rsidRPr="00141A8D" w:rsidRDefault="005242B8" w:rsidP="005242B8">
      <w:pPr>
        <w:rPr>
          <w:rFonts w:ascii="Arial" w:hAnsi="Arial" w:cs="Arial"/>
          <w:b/>
          <w:szCs w:val="24"/>
        </w:rPr>
      </w:pPr>
      <w:r w:rsidRPr="00141A8D">
        <w:rPr>
          <w:rFonts w:ascii="Arial" w:hAnsi="Arial" w:cs="Arial"/>
          <w:b/>
          <w:szCs w:val="24"/>
        </w:rPr>
        <w:t xml:space="preserve">Project management and work planning skills: </w:t>
      </w:r>
      <w:r w:rsidRPr="00141A8D">
        <w:rPr>
          <w:rFonts w:ascii="Arial" w:hAnsi="Arial" w:cs="Arial"/>
          <w:szCs w:val="24"/>
        </w:rPr>
        <w:t>the ability to determine organisational priorities and resource requirements for complex projects and manage allocated workload on the basis of available resources and to work to tight deadlines to ensure project delivery.</w:t>
      </w:r>
    </w:p>
    <w:p w14:paraId="491B657F" w14:textId="77777777" w:rsidR="005242B8" w:rsidRPr="00141A8D" w:rsidRDefault="005242B8" w:rsidP="005242B8">
      <w:pPr>
        <w:rPr>
          <w:rFonts w:ascii="Arial" w:hAnsi="Arial" w:cs="Arial"/>
          <w:b/>
          <w:szCs w:val="24"/>
        </w:rPr>
      </w:pPr>
    </w:p>
    <w:p w14:paraId="3B118544" w14:textId="77777777" w:rsidR="005242B8" w:rsidRPr="00141A8D" w:rsidRDefault="005242B8" w:rsidP="005242B8">
      <w:pPr>
        <w:rPr>
          <w:rFonts w:ascii="Arial" w:hAnsi="Arial" w:cs="Arial"/>
          <w:b/>
          <w:bCs/>
          <w:szCs w:val="24"/>
        </w:rPr>
      </w:pPr>
      <w:r w:rsidRPr="00141A8D">
        <w:rPr>
          <w:rFonts w:ascii="Arial" w:hAnsi="Arial" w:cs="Arial"/>
          <w:b/>
          <w:bCs/>
          <w:szCs w:val="24"/>
        </w:rPr>
        <w:t xml:space="preserve">Partnership working skills: </w:t>
      </w:r>
      <w:r w:rsidRPr="00141A8D">
        <w:rPr>
          <w:rFonts w:ascii="Arial" w:hAnsi="Arial" w:cs="Arial"/>
          <w:szCs w:val="24"/>
        </w:rPr>
        <w:t>the ability to form, maintain and enhance partnership working with internal and external stakeholders, networks and communities to build consensus around key projects.</w:t>
      </w:r>
    </w:p>
    <w:p w14:paraId="2A324A29" w14:textId="77777777" w:rsidR="005242B8" w:rsidRPr="00141A8D" w:rsidRDefault="005242B8" w:rsidP="005242B8">
      <w:pPr>
        <w:rPr>
          <w:rFonts w:ascii="Arial" w:hAnsi="Arial" w:cs="Arial"/>
          <w:szCs w:val="24"/>
        </w:rPr>
      </w:pPr>
    </w:p>
    <w:p w14:paraId="6653D32B" w14:textId="77777777" w:rsidR="005242B8" w:rsidRPr="00141A8D" w:rsidRDefault="005242B8" w:rsidP="005242B8">
      <w:pPr>
        <w:rPr>
          <w:rFonts w:ascii="Arial" w:hAnsi="Arial" w:cs="Arial"/>
          <w:b/>
          <w:szCs w:val="24"/>
        </w:rPr>
      </w:pPr>
      <w:r w:rsidRPr="00141A8D">
        <w:rPr>
          <w:rFonts w:ascii="Arial" w:hAnsi="Arial" w:cs="Arial"/>
          <w:b/>
          <w:szCs w:val="24"/>
        </w:rPr>
        <w:t xml:space="preserve">Analytical and decision-making skills: </w:t>
      </w:r>
      <w:r w:rsidRPr="00141A8D">
        <w:rPr>
          <w:rFonts w:ascii="Arial" w:hAnsi="Arial" w:cs="Arial"/>
          <w:szCs w:val="24"/>
        </w:rPr>
        <w:t>the ability to analyse and interpret complex issues and exercise critical judgement in arriving at practical solutions and communicate findings clearly.</w:t>
      </w:r>
    </w:p>
    <w:p w14:paraId="38D91561" w14:textId="77777777" w:rsidR="005242B8" w:rsidRPr="00141A8D" w:rsidRDefault="005242B8" w:rsidP="005242B8">
      <w:pPr>
        <w:rPr>
          <w:rFonts w:ascii="Arial" w:hAnsi="Arial" w:cs="Arial"/>
          <w:b/>
          <w:szCs w:val="24"/>
        </w:rPr>
      </w:pPr>
    </w:p>
    <w:p w14:paraId="7B15EE45" w14:textId="77777777" w:rsidR="005242B8" w:rsidRPr="00141A8D" w:rsidRDefault="005242B8" w:rsidP="005242B8">
      <w:pPr>
        <w:rPr>
          <w:rFonts w:ascii="Arial" w:hAnsi="Arial" w:cs="Arial"/>
          <w:szCs w:val="24"/>
        </w:rPr>
      </w:pPr>
      <w:r w:rsidRPr="00141A8D">
        <w:rPr>
          <w:rFonts w:ascii="Arial" w:hAnsi="Arial" w:cs="Arial"/>
          <w:b/>
          <w:szCs w:val="24"/>
        </w:rPr>
        <w:t>Political sensitivity skills:</w:t>
      </w:r>
      <w:r w:rsidRPr="00141A8D">
        <w:rPr>
          <w:rFonts w:ascii="Arial" w:hAnsi="Arial" w:cs="Arial"/>
          <w:szCs w:val="24"/>
        </w:rPr>
        <w:t xml:space="preserve"> the ability to show awareness and sensitivity in managing successfully within a political environment including working effectively with elected members, partner organisations and other agencies.</w:t>
      </w:r>
    </w:p>
    <w:p w14:paraId="1362CA93" w14:textId="77777777" w:rsidR="005242B8" w:rsidRPr="00141A8D" w:rsidRDefault="005242B8" w:rsidP="005242B8">
      <w:pPr>
        <w:rPr>
          <w:szCs w:val="24"/>
        </w:rPr>
      </w:pPr>
    </w:p>
    <w:p w14:paraId="50022678" w14:textId="77777777" w:rsidR="005242B8" w:rsidRPr="00141A8D" w:rsidRDefault="005242B8" w:rsidP="005242B8">
      <w:pPr>
        <w:rPr>
          <w:rFonts w:ascii="Arial" w:hAnsi="Arial" w:cs="Arial"/>
          <w:szCs w:val="24"/>
        </w:rPr>
      </w:pPr>
      <w:r w:rsidRPr="00141A8D">
        <w:rPr>
          <w:rFonts w:ascii="Arial" w:hAnsi="Arial" w:cs="Arial"/>
          <w:b/>
          <w:szCs w:val="24"/>
        </w:rPr>
        <w:t>Equality knowledge:</w:t>
      </w:r>
      <w:r w:rsidRPr="00141A8D">
        <w:rPr>
          <w:rFonts w:ascii="Arial" w:hAnsi="Arial" w:cs="Arial"/>
          <w:szCs w:val="24"/>
        </w:rPr>
        <w:t xml:space="preserve"> a clear understanding of equality principles and the ability to apply them when delivering services.</w:t>
      </w:r>
    </w:p>
    <w:p w14:paraId="46D78F32" w14:textId="41C72F02" w:rsidR="003D09BF" w:rsidRPr="00141A8D" w:rsidRDefault="003D09BF" w:rsidP="005242B8">
      <w:pPr>
        <w:rPr>
          <w:rFonts w:ascii="Arial" w:eastAsiaTheme="minorHAnsi" w:hAnsi="Arial" w:cs="Arial"/>
          <w:bCs/>
          <w:iCs/>
          <w:szCs w:val="24"/>
          <w:lang w:val="en-US" w:eastAsia="en-US"/>
        </w:rPr>
      </w:pPr>
    </w:p>
    <w:sectPr w:rsidR="003D09BF" w:rsidRPr="00141A8D" w:rsidSect="00B8449D">
      <w:headerReference w:type="even" r:id="rId8"/>
      <w:headerReference w:type="default" r:id="rId9"/>
      <w:footerReference w:type="default" r:id="rId10"/>
      <w:headerReference w:type="first" r:id="rId11"/>
      <w:pgSz w:w="11909" w:h="16834"/>
      <w:pgMar w:top="1440" w:right="1080" w:bottom="1440" w:left="1276" w:header="706"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BDD9A1" w14:textId="77777777" w:rsidR="00BF1312" w:rsidRDefault="00BF1312">
      <w:r>
        <w:separator/>
      </w:r>
    </w:p>
  </w:endnote>
  <w:endnote w:type="continuationSeparator" w:id="0">
    <w:p w14:paraId="6BEE2F6B" w14:textId="77777777" w:rsidR="00BF1312" w:rsidRDefault="00BF1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22ED3" w14:textId="1CB9FDF7" w:rsidR="00A9434B" w:rsidRPr="006062DC" w:rsidRDefault="00AB4A26" w:rsidP="00FB0DA1">
    <w:pPr>
      <w:pStyle w:val="Footer"/>
      <w:pBdr>
        <w:top w:val="single" w:sz="4" w:space="1" w:color="auto"/>
      </w:pBdr>
      <w:jc w:val="right"/>
      <w:rPr>
        <w:rFonts w:ascii="Arial" w:hAnsi="Arial" w:cs="Arial"/>
        <w:b/>
        <w:sz w:val="18"/>
        <w:szCs w:val="18"/>
      </w:rPr>
    </w:pPr>
    <w:r>
      <w:rPr>
        <w:rFonts w:ascii="Arial" w:hAnsi="Arial" w:cs="Arial"/>
        <w:b/>
        <w:sz w:val="18"/>
        <w:szCs w:val="18"/>
      </w:rPr>
      <w:t>Programme Lead</w:t>
    </w:r>
  </w:p>
  <w:p w14:paraId="401B4EDC" w14:textId="112C4ECB" w:rsidR="00A9434B" w:rsidRPr="006062DC" w:rsidRDefault="00D30C08">
    <w:pPr>
      <w:pStyle w:val="Footer"/>
      <w:jc w:val="right"/>
      <w:rPr>
        <w:rFonts w:ascii="Arial" w:hAnsi="Arial" w:cs="Arial"/>
        <w:sz w:val="16"/>
        <w:szCs w:val="16"/>
      </w:rPr>
    </w:pPr>
    <w:r w:rsidRPr="006062DC">
      <w:rPr>
        <w:rFonts w:ascii="Arial" w:hAnsi="Arial" w:cs="Arial"/>
        <w:sz w:val="16"/>
        <w:szCs w:val="16"/>
      </w:rPr>
      <w:fldChar w:fldCharType="begin"/>
    </w:r>
    <w:r w:rsidRPr="006062DC">
      <w:rPr>
        <w:rFonts w:ascii="Arial" w:hAnsi="Arial" w:cs="Arial"/>
        <w:sz w:val="16"/>
        <w:szCs w:val="16"/>
      </w:rPr>
      <w:instrText xml:space="preserve"> TIME \@ "dd/MM/yy" </w:instrText>
    </w:r>
    <w:r w:rsidRPr="006062DC">
      <w:rPr>
        <w:rFonts w:ascii="Arial" w:hAnsi="Arial" w:cs="Arial"/>
        <w:sz w:val="16"/>
        <w:szCs w:val="16"/>
      </w:rPr>
      <w:fldChar w:fldCharType="separate"/>
    </w:r>
    <w:r w:rsidR="00852C3D">
      <w:rPr>
        <w:rFonts w:ascii="Arial" w:hAnsi="Arial" w:cs="Arial"/>
        <w:noProof/>
        <w:sz w:val="16"/>
        <w:szCs w:val="16"/>
      </w:rPr>
      <w:t>28/01/26</w:t>
    </w:r>
    <w:r w:rsidRPr="006062DC">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7EAF52" w14:textId="77777777" w:rsidR="00BF1312" w:rsidRDefault="00BF1312">
      <w:r>
        <w:separator/>
      </w:r>
    </w:p>
  </w:footnote>
  <w:footnote w:type="continuationSeparator" w:id="0">
    <w:p w14:paraId="1E4B22D8" w14:textId="77777777" w:rsidR="00BF1312" w:rsidRDefault="00BF13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8C062" w14:textId="7EBDB2E7" w:rsidR="006B1C3E" w:rsidRDefault="006B1C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0EDF8" w14:textId="4E853B75" w:rsidR="00A9434B" w:rsidRDefault="00D30C08">
    <w:pPr>
      <w:pStyle w:val="Header"/>
    </w:pPr>
    <w:r>
      <w:t>______________________________________________________________________________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3CCC9" w14:textId="20BFF243" w:rsidR="006B1C3E" w:rsidRDefault="006B1C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A0A33"/>
    <w:multiLevelType w:val="hybridMultilevel"/>
    <w:tmpl w:val="E4D20B5E"/>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15:restartNumberingAfterBreak="0">
    <w:nsid w:val="020359F0"/>
    <w:multiLevelType w:val="hybridMultilevel"/>
    <w:tmpl w:val="C3122C5A"/>
    <w:lvl w:ilvl="0" w:tplc="8780C40A">
      <w:start w:val="1"/>
      <w:numFmt w:val="decimal"/>
      <w:lvlText w:val="%1."/>
      <w:lvlJc w:val="left"/>
      <w:pPr>
        <w:tabs>
          <w:tab w:val="num" w:pos="6598"/>
        </w:tabs>
        <w:ind w:left="6598" w:hanging="360"/>
      </w:pPr>
      <w:rPr>
        <w:b w:val="0"/>
        <w:sz w:val="24"/>
        <w:szCs w:val="24"/>
      </w:rPr>
    </w:lvl>
    <w:lvl w:ilvl="1" w:tplc="08090019" w:tentative="1">
      <w:start w:val="1"/>
      <w:numFmt w:val="lowerLetter"/>
      <w:lvlText w:val="%2."/>
      <w:lvlJc w:val="left"/>
      <w:pPr>
        <w:tabs>
          <w:tab w:val="num" w:pos="7318"/>
        </w:tabs>
        <w:ind w:left="7318" w:hanging="360"/>
      </w:pPr>
    </w:lvl>
    <w:lvl w:ilvl="2" w:tplc="0809001B" w:tentative="1">
      <w:start w:val="1"/>
      <w:numFmt w:val="lowerRoman"/>
      <w:lvlText w:val="%3."/>
      <w:lvlJc w:val="right"/>
      <w:pPr>
        <w:tabs>
          <w:tab w:val="num" w:pos="8038"/>
        </w:tabs>
        <w:ind w:left="8038" w:hanging="180"/>
      </w:pPr>
    </w:lvl>
    <w:lvl w:ilvl="3" w:tplc="0809000F" w:tentative="1">
      <w:start w:val="1"/>
      <w:numFmt w:val="decimal"/>
      <w:lvlText w:val="%4."/>
      <w:lvlJc w:val="left"/>
      <w:pPr>
        <w:tabs>
          <w:tab w:val="num" w:pos="8758"/>
        </w:tabs>
        <w:ind w:left="8758" w:hanging="360"/>
      </w:pPr>
    </w:lvl>
    <w:lvl w:ilvl="4" w:tplc="08090019" w:tentative="1">
      <w:start w:val="1"/>
      <w:numFmt w:val="lowerLetter"/>
      <w:lvlText w:val="%5."/>
      <w:lvlJc w:val="left"/>
      <w:pPr>
        <w:tabs>
          <w:tab w:val="num" w:pos="9478"/>
        </w:tabs>
        <w:ind w:left="9478" w:hanging="360"/>
      </w:pPr>
    </w:lvl>
    <w:lvl w:ilvl="5" w:tplc="0809001B" w:tentative="1">
      <w:start w:val="1"/>
      <w:numFmt w:val="lowerRoman"/>
      <w:lvlText w:val="%6."/>
      <w:lvlJc w:val="right"/>
      <w:pPr>
        <w:tabs>
          <w:tab w:val="num" w:pos="10198"/>
        </w:tabs>
        <w:ind w:left="10198" w:hanging="180"/>
      </w:pPr>
    </w:lvl>
    <w:lvl w:ilvl="6" w:tplc="0809000F" w:tentative="1">
      <w:start w:val="1"/>
      <w:numFmt w:val="decimal"/>
      <w:lvlText w:val="%7."/>
      <w:lvlJc w:val="left"/>
      <w:pPr>
        <w:tabs>
          <w:tab w:val="num" w:pos="10918"/>
        </w:tabs>
        <w:ind w:left="10918" w:hanging="360"/>
      </w:pPr>
    </w:lvl>
    <w:lvl w:ilvl="7" w:tplc="08090019" w:tentative="1">
      <w:start w:val="1"/>
      <w:numFmt w:val="lowerLetter"/>
      <w:lvlText w:val="%8."/>
      <w:lvlJc w:val="left"/>
      <w:pPr>
        <w:tabs>
          <w:tab w:val="num" w:pos="11638"/>
        </w:tabs>
        <w:ind w:left="11638" w:hanging="360"/>
      </w:pPr>
    </w:lvl>
    <w:lvl w:ilvl="8" w:tplc="0809001B" w:tentative="1">
      <w:start w:val="1"/>
      <w:numFmt w:val="lowerRoman"/>
      <w:lvlText w:val="%9."/>
      <w:lvlJc w:val="right"/>
      <w:pPr>
        <w:tabs>
          <w:tab w:val="num" w:pos="12358"/>
        </w:tabs>
        <w:ind w:left="12358" w:hanging="180"/>
      </w:pPr>
    </w:lvl>
  </w:abstractNum>
  <w:abstractNum w:abstractNumId="2" w15:restartNumberingAfterBreak="0">
    <w:nsid w:val="043C19CB"/>
    <w:multiLevelType w:val="hybridMultilevel"/>
    <w:tmpl w:val="5FE8D39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A7276B5"/>
    <w:multiLevelType w:val="hybridMultilevel"/>
    <w:tmpl w:val="28F81D5A"/>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4" w15:restartNumberingAfterBreak="0">
    <w:nsid w:val="0B8A641A"/>
    <w:multiLevelType w:val="hybridMultilevel"/>
    <w:tmpl w:val="0CEC10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9269A2"/>
    <w:multiLevelType w:val="hybridMultilevel"/>
    <w:tmpl w:val="7FDEE8B0"/>
    <w:lvl w:ilvl="0" w:tplc="0809000F">
      <w:start w:val="1"/>
      <w:numFmt w:val="decimal"/>
      <w:lvlText w:val="%1."/>
      <w:lvlJc w:val="left"/>
      <w:pPr>
        <w:ind w:left="1636"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9734B6F"/>
    <w:multiLevelType w:val="hybridMultilevel"/>
    <w:tmpl w:val="A23E93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F9E0503"/>
    <w:multiLevelType w:val="hybridMultilevel"/>
    <w:tmpl w:val="5A82B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4293E7C"/>
    <w:multiLevelType w:val="hybridMultilevel"/>
    <w:tmpl w:val="EDC686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58507A"/>
    <w:multiLevelType w:val="hybridMultilevel"/>
    <w:tmpl w:val="20548C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A8E08A9"/>
    <w:multiLevelType w:val="hybridMultilevel"/>
    <w:tmpl w:val="7CAC412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46C96021"/>
    <w:multiLevelType w:val="hybridMultilevel"/>
    <w:tmpl w:val="500C36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8E25A30"/>
    <w:multiLevelType w:val="hybridMultilevel"/>
    <w:tmpl w:val="5EB49176"/>
    <w:lvl w:ilvl="0" w:tplc="07FCB222">
      <w:start w:val="1"/>
      <w:numFmt w:val="bullet"/>
      <w:lvlText w:val="-"/>
      <w:lvlJc w:val="left"/>
      <w:pPr>
        <w:tabs>
          <w:tab w:val="num" w:pos="720"/>
        </w:tabs>
        <w:ind w:left="720" w:hanging="360"/>
      </w:pPr>
      <w:rPr>
        <w:rFonts w:ascii="Times New Roman" w:hAnsi="Times New Roman" w:hint="default"/>
      </w:rPr>
    </w:lvl>
    <w:lvl w:ilvl="1" w:tplc="54D85EBE" w:tentative="1">
      <w:start w:val="1"/>
      <w:numFmt w:val="bullet"/>
      <w:lvlText w:val="-"/>
      <w:lvlJc w:val="left"/>
      <w:pPr>
        <w:tabs>
          <w:tab w:val="num" w:pos="1440"/>
        </w:tabs>
        <w:ind w:left="1440" w:hanging="360"/>
      </w:pPr>
      <w:rPr>
        <w:rFonts w:ascii="Times New Roman" w:hAnsi="Times New Roman" w:hint="default"/>
      </w:rPr>
    </w:lvl>
    <w:lvl w:ilvl="2" w:tplc="080AC072" w:tentative="1">
      <w:start w:val="1"/>
      <w:numFmt w:val="bullet"/>
      <w:lvlText w:val="-"/>
      <w:lvlJc w:val="left"/>
      <w:pPr>
        <w:tabs>
          <w:tab w:val="num" w:pos="2160"/>
        </w:tabs>
        <w:ind w:left="2160" w:hanging="360"/>
      </w:pPr>
      <w:rPr>
        <w:rFonts w:ascii="Times New Roman" w:hAnsi="Times New Roman" w:hint="default"/>
      </w:rPr>
    </w:lvl>
    <w:lvl w:ilvl="3" w:tplc="802802A2" w:tentative="1">
      <w:start w:val="1"/>
      <w:numFmt w:val="bullet"/>
      <w:lvlText w:val="-"/>
      <w:lvlJc w:val="left"/>
      <w:pPr>
        <w:tabs>
          <w:tab w:val="num" w:pos="2880"/>
        </w:tabs>
        <w:ind w:left="2880" w:hanging="360"/>
      </w:pPr>
      <w:rPr>
        <w:rFonts w:ascii="Times New Roman" w:hAnsi="Times New Roman" w:hint="default"/>
      </w:rPr>
    </w:lvl>
    <w:lvl w:ilvl="4" w:tplc="5D2A870A" w:tentative="1">
      <w:start w:val="1"/>
      <w:numFmt w:val="bullet"/>
      <w:lvlText w:val="-"/>
      <w:lvlJc w:val="left"/>
      <w:pPr>
        <w:tabs>
          <w:tab w:val="num" w:pos="3600"/>
        </w:tabs>
        <w:ind w:left="3600" w:hanging="360"/>
      </w:pPr>
      <w:rPr>
        <w:rFonts w:ascii="Times New Roman" w:hAnsi="Times New Roman" w:hint="default"/>
      </w:rPr>
    </w:lvl>
    <w:lvl w:ilvl="5" w:tplc="0624E912" w:tentative="1">
      <w:start w:val="1"/>
      <w:numFmt w:val="bullet"/>
      <w:lvlText w:val="-"/>
      <w:lvlJc w:val="left"/>
      <w:pPr>
        <w:tabs>
          <w:tab w:val="num" w:pos="4320"/>
        </w:tabs>
        <w:ind w:left="4320" w:hanging="360"/>
      </w:pPr>
      <w:rPr>
        <w:rFonts w:ascii="Times New Roman" w:hAnsi="Times New Roman" w:hint="default"/>
      </w:rPr>
    </w:lvl>
    <w:lvl w:ilvl="6" w:tplc="11426E86" w:tentative="1">
      <w:start w:val="1"/>
      <w:numFmt w:val="bullet"/>
      <w:lvlText w:val="-"/>
      <w:lvlJc w:val="left"/>
      <w:pPr>
        <w:tabs>
          <w:tab w:val="num" w:pos="5040"/>
        </w:tabs>
        <w:ind w:left="5040" w:hanging="360"/>
      </w:pPr>
      <w:rPr>
        <w:rFonts w:ascii="Times New Roman" w:hAnsi="Times New Roman" w:hint="default"/>
      </w:rPr>
    </w:lvl>
    <w:lvl w:ilvl="7" w:tplc="6502805A" w:tentative="1">
      <w:start w:val="1"/>
      <w:numFmt w:val="bullet"/>
      <w:lvlText w:val="-"/>
      <w:lvlJc w:val="left"/>
      <w:pPr>
        <w:tabs>
          <w:tab w:val="num" w:pos="5760"/>
        </w:tabs>
        <w:ind w:left="5760" w:hanging="360"/>
      </w:pPr>
      <w:rPr>
        <w:rFonts w:ascii="Times New Roman" w:hAnsi="Times New Roman" w:hint="default"/>
      </w:rPr>
    </w:lvl>
    <w:lvl w:ilvl="8" w:tplc="722C6348"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5F4D55C5"/>
    <w:multiLevelType w:val="hybridMultilevel"/>
    <w:tmpl w:val="B6207CE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6028254D"/>
    <w:multiLevelType w:val="hybridMultilevel"/>
    <w:tmpl w:val="2C2E6688"/>
    <w:lvl w:ilvl="0" w:tplc="58E004D8">
      <w:start w:val="1"/>
      <w:numFmt w:val="decimal"/>
      <w:lvlText w:val="%1."/>
      <w:lvlJc w:val="left"/>
      <w:pPr>
        <w:ind w:left="644" w:hanging="360"/>
      </w:pPr>
      <w:rPr>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7555AA"/>
    <w:multiLevelType w:val="hybridMultilevel"/>
    <w:tmpl w:val="31304D4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E7C4B71"/>
    <w:multiLevelType w:val="hybridMultilevel"/>
    <w:tmpl w:val="E39686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6224C48"/>
    <w:multiLevelType w:val="hybridMultilevel"/>
    <w:tmpl w:val="3C0050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6305F1E"/>
    <w:multiLevelType w:val="hybridMultilevel"/>
    <w:tmpl w:val="99446F74"/>
    <w:lvl w:ilvl="0" w:tplc="4DEE084C">
      <w:start w:val="1"/>
      <w:numFmt w:val="bullet"/>
      <w:lvlText w:val="-"/>
      <w:lvlJc w:val="left"/>
      <w:pPr>
        <w:tabs>
          <w:tab w:val="num" w:pos="720"/>
        </w:tabs>
        <w:ind w:left="720" w:hanging="360"/>
      </w:pPr>
      <w:rPr>
        <w:rFonts w:ascii="Times New Roman" w:hAnsi="Times New Roman" w:hint="default"/>
      </w:rPr>
    </w:lvl>
    <w:lvl w:ilvl="1" w:tplc="84AC64FA" w:tentative="1">
      <w:start w:val="1"/>
      <w:numFmt w:val="bullet"/>
      <w:lvlText w:val="-"/>
      <w:lvlJc w:val="left"/>
      <w:pPr>
        <w:tabs>
          <w:tab w:val="num" w:pos="1440"/>
        </w:tabs>
        <w:ind w:left="1440" w:hanging="360"/>
      </w:pPr>
      <w:rPr>
        <w:rFonts w:ascii="Times New Roman" w:hAnsi="Times New Roman" w:hint="default"/>
      </w:rPr>
    </w:lvl>
    <w:lvl w:ilvl="2" w:tplc="418AC6BC" w:tentative="1">
      <w:start w:val="1"/>
      <w:numFmt w:val="bullet"/>
      <w:lvlText w:val="-"/>
      <w:lvlJc w:val="left"/>
      <w:pPr>
        <w:tabs>
          <w:tab w:val="num" w:pos="2160"/>
        </w:tabs>
        <w:ind w:left="2160" w:hanging="360"/>
      </w:pPr>
      <w:rPr>
        <w:rFonts w:ascii="Times New Roman" w:hAnsi="Times New Roman" w:hint="default"/>
      </w:rPr>
    </w:lvl>
    <w:lvl w:ilvl="3" w:tplc="A42EE094" w:tentative="1">
      <w:start w:val="1"/>
      <w:numFmt w:val="bullet"/>
      <w:lvlText w:val="-"/>
      <w:lvlJc w:val="left"/>
      <w:pPr>
        <w:tabs>
          <w:tab w:val="num" w:pos="2880"/>
        </w:tabs>
        <w:ind w:left="2880" w:hanging="360"/>
      </w:pPr>
      <w:rPr>
        <w:rFonts w:ascii="Times New Roman" w:hAnsi="Times New Roman" w:hint="default"/>
      </w:rPr>
    </w:lvl>
    <w:lvl w:ilvl="4" w:tplc="30C43AD8" w:tentative="1">
      <w:start w:val="1"/>
      <w:numFmt w:val="bullet"/>
      <w:lvlText w:val="-"/>
      <w:lvlJc w:val="left"/>
      <w:pPr>
        <w:tabs>
          <w:tab w:val="num" w:pos="3600"/>
        </w:tabs>
        <w:ind w:left="3600" w:hanging="360"/>
      </w:pPr>
      <w:rPr>
        <w:rFonts w:ascii="Times New Roman" w:hAnsi="Times New Roman" w:hint="default"/>
      </w:rPr>
    </w:lvl>
    <w:lvl w:ilvl="5" w:tplc="F40C0FDE" w:tentative="1">
      <w:start w:val="1"/>
      <w:numFmt w:val="bullet"/>
      <w:lvlText w:val="-"/>
      <w:lvlJc w:val="left"/>
      <w:pPr>
        <w:tabs>
          <w:tab w:val="num" w:pos="4320"/>
        </w:tabs>
        <w:ind w:left="4320" w:hanging="360"/>
      </w:pPr>
      <w:rPr>
        <w:rFonts w:ascii="Times New Roman" w:hAnsi="Times New Roman" w:hint="default"/>
      </w:rPr>
    </w:lvl>
    <w:lvl w:ilvl="6" w:tplc="346A1AE4" w:tentative="1">
      <w:start w:val="1"/>
      <w:numFmt w:val="bullet"/>
      <w:lvlText w:val="-"/>
      <w:lvlJc w:val="left"/>
      <w:pPr>
        <w:tabs>
          <w:tab w:val="num" w:pos="5040"/>
        </w:tabs>
        <w:ind w:left="5040" w:hanging="360"/>
      </w:pPr>
      <w:rPr>
        <w:rFonts w:ascii="Times New Roman" w:hAnsi="Times New Roman" w:hint="default"/>
      </w:rPr>
    </w:lvl>
    <w:lvl w:ilvl="7" w:tplc="EA3E094C" w:tentative="1">
      <w:start w:val="1"/>
      <w:numFmt w:val="bullet"/>
      <w:lvlText w:val="-"/>
      <w:lvlJc w:val="left"/>
      <w:pPr>
        <w:tabs>
          <w:tab w:val="num" w:pos="5760"/>
        </w:tabs>
        <w:ind w:left="5760" w:hanging="360"/>
      </w:pPr>
      <w:rPr>
        <w:rFonts w:ascii="Times New Roman" w:hAnsi="Times New Roman" w:hint="default"/>
      </w:rPr>
    </w:lvl>
    <w:lvl w:ilvl="8" w:tplc="289C4E32"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766D75AC"/>
    <w:multiLevelType w:val="hybridMultilevel"/>
    <w:tmpl w:val="4C3C268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793F2B03"/>
    <w:multiLevelType w:val="hybridMultilevel"/>
    <w:tmpl w:val="DB9A3A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52445594">
    <w:abstractNumId w:val="1"/>
  </w:num>
  <w:num w:numId="2" w16cid:durableId="410657898">
    <w:abstractNumId w:val="7"/>
  </w:num>
  <w:num w:numId="3" w16cid:durableId="689570762">
    <w:abstractNumId w:val="3"/>
  </w:num>
  <w:num w:numId="4" w16cid:durableId="836960834">
    <w:abstractNumId w:val="2"/>
  </w:num>
  <w:num w:numId="5" w16cid:durableId="1690720940">
    <w:abstractNumId w:val="15"/>
  </w:num>
  <w:num w:numId="6" w16cid:durableId="1956669602">
    <w:abstractNumId w:val="11"/>
  </w:num>
  <w:num w:numId="7" w16cid:durableId="1178884717">
    <w:abstractNumId w:val="13"/>
  </w:num>
  <w:num w:numId="8" w16cid:durableId="877816453">
    <w:abstractNumId w:val="6"/>
  </w:num>
  <w:num w:numId="9" w16cid:durableId="1880702776">
    <w:abstractNumId w:val="0"/>
  </w:num>
  <w:num w:numId="10" w16cid:durableId="2097551578">
    <w:abstractNumId w:val="19"/>
  </w:num>
  <w:num w:numId="11" w16cid:durableId="1519003647">
    <w:abstractNumId w:val="4"/>
  </w:num>
  <w:num w:numId="12" w16cid:durableId="566570250">
    <w:abstractNumId w:val="14"/>
  </w:num>
  <w:num w:numId="13" w16cid:durableId="1456826880">
    <w:abstractNumId w:val="16"/>
  </w:num>
  <w:num w:numId="14" w16cid:durableId="714543671">
    <w:abstractNumId w:val="8"/>
  </w:num>
  <w:num w:numId="15" w16cid:durableId="902906451">
    <w:abstractNumId w:val="17"/>
  </w:num>
  <w:num w:numId="16" w16cid:durableId="431240466">
    <w:abstractNumId w:val="18"/>
  </w:num>
  <w:num w:numId="17" w16cid:durableId="2070104703">
    <w:abstractNumId w:val="12"/>
  </w:num>
  <w:num w:numId="18" w16cid:durableId="1877161136">
    <w:abstractNumId w:val="9"/>
  </w:num>
  <w:num w:numId="19" w16cid:durableId="1156797907">
    <w:abstractNumId w:val="20"/>
  </w:num>
  <w:num w:numId="20" w16cid:durableId="1090200925">
    <w:abstractNumId w:val="5"/>
  </w:num>
  <w:num w:numId="21" w16cid:durableId="11866782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988"/>
    <w:rsid w:val="00000181"/>
    <w:rsid w:val="00001D5E"/>
    <w:rsid w:val="00007FBB"/>
    <w:rsid w:val="00010E13"/>
    <w:rsid w:val="00012DB8"/>
    <w:rsid w:val="00027FDF"/>
    <w:rsid w:val="00084CCD"/>
    <w:rsid w:val="00090B68"/>
    <w:rsid w:val="00094433"/>
    <w:rsid w:val="000A631D"/>
    <w:rsid w:val="000A64F8"/>
    <w:rsid w:val="000E537D"/>
    <w:rsid w:val="000F6506"/>
    <w:rsid w:val="00103E4E"/>
    <w:rsid w:val="00114CC3"/>
    <w:rsid w:val="00132CFD"/>
    <w:rsid w:val="00134CB2"/>
    <w:rsid w:val="00141A8D"/>
    <w:rsid w:val="00153529"/>
    <w:rsid w:val="00160BAC"/>
    <w:rsid w:val="00162994"/>
    <w:rsid w:val="00163A42"/>
    <w:rsid w:val="0016461C"/>
    <w:rsid w:val="00167749"/>
    <w:rsid w:val="001706ED"/>
    <w:rsid w:val="00170D14"/>
    <w:rsid w:val="00171D9E"/>
    <w:rsid w:val="00172881"/>
    <w:rsid w:val="00174658"/>
    <w:rsid w:val="00180E0B"/>
    <w:rsid w:val="00184B68"/>
    <w:rsid w:val="00190302"/>
    <w:rsid w:val="00197AAC"/>
    <w:rsid w:val="001A1515"/>
    <w:rsid w:val="001A2C10"/>
    <w:rsid w:val="001B5121"/>
    <w:rsid w:val="001B6FD3"/>
    <w:rsid w:val="001C0FF1"/>
    <w:rsid w:val="001C204F"/>
    <w:rsid w:val="001C24E8"/>
    <w:rsid w:val="001D12C8"/>
    <w:rsid w:val="00201280"/>
    <w:rsid w:val="00223897"/>
    <w:rsid w:val="00233309"/>
    <w:rsid w:val="002333E4"/>
    <w:rsid w:val="00243BFE"/>
    <w:rsid w:val="00243DCC"/>
    <w:rsid w:val="00244499"/>
    <w:rsid w:val="00257E69"/>
    <w:rsid w:val="0026699B"/>
    <w:rsid w:val="002719B9"/>
    <w:rsid w:val="002862AC"/>
    <w:rsid w:val="00295F0B"/>
    <w:rsid w:val="002C1327"/>
    <w:rsid w:val="002C6D84"/>
    <w:rsid w:val="002D0846"/>
    <w:rsid w:val="002E6893"/>
    <w:rsid w:val="00305DDD"/>
    <w:rsid w:val="00324379"/>
    <w:rsid w:val="003279B8"/>
    <w:rsid w:val="00332064"/>
    <w:rsid w:val="00341DDA"/>
    <w:rsid w:val="00342C50"/>
    <w:rsid w:val="003617CD"/>
    <w:rsid w:val="003667E5"/>
    <w:rsid w:val="00370909"/>
    <w:rsid w:val="00376861"/>
    <w:rsid w:val="0039424C"/>
    <w:rsid w:val="0039457B"/>
    <w:rsid w:val="00396B6D"/>
    <w:rsid w:val="003A0C75"/>
    <w:rsid w:val="003A2B35"/>
    <w:rsid w:val="003A2FDF"/>
    <w:rsid w:val="003A3EA4"/>
    <w:rsid w:val="003C05C6"/>
    <w:rsid w:val="003D09BF"/>
    <w:rsid w:val="003E04FB"/>
    <w:rsid w:val="003F24C8"/>
    <w:rsid w:val="003F5224"/>
    <w:rsid w:val="003F57F3"/>
    <w:rsid w:val="00403431"/>
    <w:rsid w:val="00403707"/>
    <w:rsid w:val="0041506D"/>
    <w:rsid w:val="004414C5"/>
    <w:rsid w:val="00454918"/>
    <w:rsid w:val="00464A37"/>
    <w:rsid w:val="00466790"/>
    <w:rsid w:val="004731CF"/>
    <w:rsid w:val="004758E0"/>
    <w:rsid w:val="00475F90"/>
    <w:rsid w:val="00494426"/>
    <w:rsid w:val="004976D0"/>
    <w:rsid w:val="004A1E5A"/>
    <w:rsid w:val="004A6367"/>
    <w:rsid w:val="004B27AD"/>
    <w:rsid w:val="004B32CC"/>
    <w:rsid w:val="004B56EB"/>
    <w:rsid w:val="004C04A0"/>
    <w:rsid w:val="004E1B5A"/>
    <w:rsid w:val="004E2A5F"/>
    <w:rsid w:val="004E548D"/>
    <w:rsid w:val="004F3620"/>
    <w:rsid w:val="00503CDB"/>
    <w:rsid w:val="00505535"/>
    <w:rsid w:val="00522FE2"/>
    <w:rsid w:val="005242B8"/>
    <w:rsid w:val="005325BC"/>
    <w:rsid w:val="005331DD"/>
    <w:rsid w:val="005471FA"/>
    <w:rsid w:val="00552ADC"/>
    <w:rsid w:val="005565C9"/>
    <w:rsid w:val="00563B31"/>
    <w:rsid w:val="00574D07"/>
    <w:rsid w:val="00577AF9"/>
    <w:rsid w:val="00580BFE"/>
    <w:rsid w:val="00595623"/>
    <w:rsid w:val="00595BD7"/>
    <w:rsid w:val="005A446C"/>
    <w:rsid w:val="005B50C3"/>
    <w:rsid w:val="005C45BB"/>
    <w:rsid w:val="005D2BD0"/>
    <w:rsid w:val="005E317C"/>
    <w:rsid w:val="005E610F"/>
    <w:rsid w:val="0060084B"/>
    <w:rsid w:val="00602FC0"/>
    <w:rsid w:val="006162FB"/>
    <w:rsid w:val="00630700"/>
    <w:rsid w:val="0063605E"/>
    <w:rsid w:val="00644DA2"/>
    <w:rsid w:val="006453C9"/>
    <w:rsid w:val="0065154E"/>
    <w:rsid w:val="00660D1F"/>
    <w:rsid w:val="00667872"/>
    <w:rsid w:val="00680B37"/>
    <w:rsid w:val="006A0FD6"/>
    <w:rsid w:val="006A43DA"/>
    <w:rsid w:val="006A5E6A"/>
    <w:rsid w:val="006B1458"/>
    <w:rsid w:val="006B1C3E"/>
    <w:rsid w:val="006B2160"/>
    <w:rsid w:val="006C6EE0"/>
    <w:rsid w:val="006D1845"/>
    <w:rsid w:val="006E63B9"/>
    <w:rsid w:val="006E6DA2"/>
    <w:rsid w:val="006F375B"/>
    <w:rsid w:val="00711461"/>
    <w:rsid w:val="007161B1"/>
    <w:rsid w:val="007200F1"/>
    <w:rsid w:val="00720505"/>
    <w:rsid w:val="007437EA"/>
    <w:rsid w:val="00744D43"/>
    <w:rsid w:val="007518DE"/>
    <w:rsid w:val="00771C10"/>
    <w:rsid w:val="00774B64"/>
    <w:rsid w:val="00792654"/>
    <w:rsid w:val="007931BA"/>
    <w:rsid w:val="00793F22"/>
    <w:rsid w:val="007B77D9"/>
    <w:rsid w:val="007F396E"/>
    <w:rsid w:val="008129AE"/>
    <w:rsid w:val="00817312"/>
    <w:rsid w:val="00833768"/>
    <w:rsid w:val="008346B6"/>
    <w:rsid w:val="008422B5"/>
    <w:rsid w:val="00842923"/>
    <w:rsid w:val="00852C3D"/>
    <w:rsid w:val="00872765"/>
    <w:rsid w:val="00873FFB"/>
    <w:rsid w:val="00883D75"/>
    <w:rsid w:val="008877B6"/>
    <w:rsid w:val="00893DD2"/>
    <w:rsid w:val="00894B23"/>
    <w:rsid w:val="008A09E2"/>
    <w:rsid w:val="008A21E6"/>
    <w:rsid w:val="008A7726"/>
    <w:rsid w:val="008F0933"/>
    <w:rsid w:val="008F0C8A"/>
    <w:rsid w:val="008F5D24"/>
    <w:rsid w:val="00901018"/>
    <w:rsid w:val="009014DC"/>
    <w:rsid w:val="009022FA"/>
    <w:rsid w:val="00907549"/>
    <w:rsid w:val="00925176"/>
    <w:rsid w:val="0093262E"/>
    <w:rsid w:val="00943409"/>
    <w:rsid w:val="00947BFF"/>
    <w:rsid w:val="00960799"/>
    <w:rsid w:val="00974595"/>
    <w:rsid w:val="009814EE"/>
    <w:rsid w:val="0098220E"/>
    <w:rsid w:val="00985FC7"/>
    <w:rsid w:val="00991394"/>
    <w:rsid w:val="0099571E"/>
    <w:rsid w:val="0099674F"/>
    <w:rsid w:val="009A1038"/>
    <w:rsid w:val="009A11A2"/>
    <w:rsid w:val="009A7492"/>
    <w:rsid w:val="009F7CD9"/>
    <w:rsid w:val="00A01B49"/>
    <w:rsid w:val="00A01CF7"/>
    <w:rsid w:val="00A03A33"/>
    <w:rsid w:val="00A12608"/>
    <w:rsid w:val="00A20DF0"/>
    <w:rsid w:val="00A231E0"/>
    <w:rsid w:val="00A55240"/>
    <w:rsid w:val="00A60AB2"/>
    <w:rsid w:val="00A93528"/>
    <w:rsid w:val="00A9434B"/>
    <w:rsid w:val="00A95146"/>
    <w:rsid w:val="00AB4A26"/>
    <w:rsid w:val="00AE555A"/>
    <w:rsid w:val="00AF5F20"/>
    <w:rsid w:val="00B036B1"/>
    <w:rsid w:val="00B22A24"/>
    <w:rsid w:val="00B4346B"/>
    <w:rsid w:val="00B46B55"/>
    <w:rsid w:val="00B6027C"/>
    <w:rsid w:val="00B61987"/>
    <w:rsid w:val="00B62F4F"/>
    <w:rsid w:val="00B6711C"/>
    <w:rsid w:val="00B74BB7"/>
    <w:rsid w:val="00B800C9"/>
    <w:rsid w:val="00B82E3D"/>
    <w:rsid w:val="00B9052A"/>
    <w:rsid w:val="00B92CB9"/>
    <w:rsid w:val="00BA7469"/>
    <w:rsid w:val="00BB2BEE"/>
    <w:rsid w:val="00BB527E"/>
    <w:rsid w:val="00BC2569"/>
    <w:rsid w:val="00BE5BF4"/>
    <w:rsid w:val="00BF1312"/>
    <w:rsid w:val="00C24525"/>
    <w:rsid w:val="00C35318"/>
    <w:rsid w:val="00C632BD"/>
    <w:rsid w:val="00C71D21"/>
    <w:rsid w:val="00C92CBA"/>
    <w:rsid w:val="00CA42FA"/>
    <w:rsid w:val="00CA5C7F"/>
    <w:rsid w:val="00CB0A82"/>
    <w:rsid w:val="00CC541D"/>
    <w:rsid w:val="00CC6304"/>
    <w:rsid w:val="00CD2A17"/>
    <w:rsid w:val="00D06A4B"/>
    <w:rsid w:val="00D30C08"/>
    <w:rsid w:val="00D3711C"/>
    <w:rsid w:val="00D44C35"/>
    <w:rsid w:val="00D72033"/>
    <w:rsid w:val="00D76818"/>
    <w:rsid w:val="00D86988"/>
    <w:rsid w:val="00DC25C0"/>
    <w:rsid w:val="00DF1705"/>
    <w:rsid w:val="00DF6056"/>
    <w:rsid w:val="00E01FCF"/>
    <w:rsid w:val="00E10FE4"/>
    <w:rsid w:val="00E13328"/>
    <w:rsid w:val="00E44DE0"/>
    <w:rsid w:val="00E54977"/>
    <w:rsid w:val="00E55AE2"/>
    <w:rsid w:val="00E56FB3"/>
    <w:rsid w:val="00E57502"/>
    <w:rsid w:val="00E666DA"/>
    <w:rsid w:val="00E72F63"/>
    <w:rsid w:val="00E75EF7"/>
    <w:rsid w:val="00E82E13"/>
    <w:rsid w:val="00EA688E"/>
    <w:rsid w:val="00EA78A9"/>
    <w:rsid w:val="00EC25A2"/>
    <w:rsid w:val="00EE0C03"/>
    <w:rsid w:val="00EE3F48"/>
    <w:rsid w:val="00EE3F95"/>
    <w:rsid w:val="00EF052D"/>
    <w:rsid w:val="00F02E7B"/>
    <w:rsid w:val="00F1072B"/>
    <w:rsid w:val="00F108CB"/>
    <w:rsid w:val="00F20ED1"/>
    <w:rsid w:val="00F277CE"/>
    <w:rsid w:val="00F30A81"/>
    <w:rsid w:val="00F52C76"/>
    <w:rsid w:val="00F55EA5"/>
    <w:rsid w:val="00F65C95"/>
    <w:rsid w:val="00F75CAE"/>
    <w:rsid w:val="00F873BF"/>
    <w:rsid w:val="00FA0D49"/>
    <w:rsid w:val="00FB0DA1"/>
    <w:rsid w:val="00FB6A29"/>
    <w:rsid w:val="00FD2A2B"/>
    <w:rsid w:val="00FF03DD"/>
    <w:rsid w:val="00FF5A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384DEF5F"/>
  <w15:chartTrackingRefBased/>
  <w15:docId w15:val="{7F2B1DB0-DEA5-4549-9EB7-97CBDA5D0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6988"/>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86988"/>
    <w:pPr>
      <w:tabs>
        <w:tab w:val="center" w:pos="4153"/>
        <w:tab w:val="right" w:pos="8306"/>
      </w:tabs>
    </w:pPr>
  </w:style>
  <w:style w:type="character" w:customStyle="1" w:styleId="HeaderChar">
    <w:name w:val="Header Char"/>
    <w:basedOn w:val="DefaultParagraphFont"/>
    <w:link w:val="Header"/>
    <w:rsid w:val="00D86988"/>
    <w:rPr>
      <w:rFonts w:ascii="Times New Roman" w:eastAsia="Times New Roman" w:hAnsi="Times New Roman" w:cs="Times New Roman"/>
      <w:sz w:val="24"/>
      <w:szCs w:val="20"/>
      <w:lang w:eastAsia="en-GB"/>
    </w:rPr>
  </w:style>
  <w:style w:type="paragraph" w:styleId="Footer">
    <w:name w:val="footer"/>
    <w:basedOn w:val="Normal"/>
    <w:link w:val="FooterChar"/>
    <w:rsid w:val="00D86988"/>
    <w:pPr>
      <w:tabs>
        <w:tab w:val="center" w:pos="4153"/>
        <w:tab w:val="right" w:pos="8306"/>
      </w:tabs>
    </w:pPr>
  </w:style>
  <w:style w:type="character" w:customStyle="1" w:styleId="FooterChar">
    <w:name w:val="Footer Char"/>
    <w:basedOn w:val="DefaultParagraphFont"/>
    <w:link w:val="Footer"/>
    <w:rsid w:val="00D86988"/>
    <w:rPr>
      <w:rFonts w:ascii="Times New Roman" w:eastAsia="Times New Roman" w:hAnsi="Times New Roman" w:cs="Times New Roman"/>
      <w:sz w:val="24"/>
      <w:szCs w:val="20"/>
      <w:lang w:eastAsia="en-GB"/>
    </w:rPr>
  </w:style>
  <w:style w:type="paragraph" w:styleId="ListParagraph">
    <w:name w:val="List Paragraph"/>
    <w:aliases w:val="Dot pt,No Spacing1,List Paragraph Char Char Char,Indicator Text,Numbered Para 1,List Paragraph1,Bullet 1,Bullet Points,MAIN CONTENT,List Paragraph2,OBC Bullet,List Paragraph11,List Paragraph12,F5 List Paragraph,Colorful List - Accent 11"/>
    <w:basedOn w:val="Normal"/>
    <w:link w:val="ListParagraphChar"/>
    <w:uiPriority w:val="34"/>
    <w:qFormat/>
    <w:rsid w:val="00D30C08"/>
    <w:pPr>
      <w:ind w:left="720"/>
    </w:pPr>
  </w:style>
  <w:style w:type="paragraph" w:styleId="BalloonText">
    <w:name w:val="Balloon Text"/>
    <w:basedOn w:val="Normal"/>
    <w:link w:val="BalloonTextChar"/>
    <w:uiPriority w:val="99"/>
    <w:semiHidden/>
    <w:unhideWhenUsed/>
    <w:rsid w:val="001B512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5121"/>
    <w:rPr>
      <w:rFonts w:ascii="Segoe UI" w:eastAsia="Times New Roman" w:hAnsi="Segoe UI" w:cs="Segoe UI"/>
      <w:sz w:val="18"/>
      <w:szCs w:val="18"/>
      <w:lang w:eastAsia="en-GB"/>
    </w:rPr>
  </w:style>
  <w:style w:type="character" w:styleId="CommentReference">
    <w:name w:val="annotation reference"/>
    <w:basedOn w:val="DefaultParagraphFont"/>
    <w:uiPriority w:val="99"/>
    <w:semiHidden/>
    <w:unhideWhenUsed/>
    <w:rsid w:val="00B6711C"/>
    <w:rPr>
      <w:sz w:val="16"/>
      <w:szCs w:val="16"/>
    </w:rPr>
  </w:style>
  <w:style w:type="paragraph" w:styleId="CommentText">
    <w:name w:val="annotation text"/>
    <w:basedOn w:val="Normal"/>
    <w:link w:val="CommentTextChar"/>
    <w:uiPriority w:val="99"/>
    <w:unhideWhenUsed/>
    <w:rsid w:val="00B6711C"/>
    <w:rPr>
      <w:sz w:val="20"/>
    </w:rPr>
  </w:style>
  <w:style w:type="character" w:customStyle="1" w:styleId="CommentTextChar">
    <w:name w:val="Comment Text Char"/>
    <w:basedOn w:val="DefaultParagraphFont"/>
    <w:link w:val="CommentText"/>
    <w:uiPriority w:val="99"/>
    <w:rsid w:val="00B6711C"/>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6711C"/>
    <w:rPr>
      <w:b/>
      <w:bCs/>
    </w:rPr>
  </w:style>
  <w:style w:type="character" w:customStyle="1" w:styleId="CommentSubjectChar">
    <w:name w:val="Comment Subject Char"/>
    <w:basedOn w:val="CommentTextChar"/>
    <w:link w:val="CommentSubject"/>
    <w:uiPriority w:val="99"/>
    <w:semiHidden/>
    <w:rsid w:val="00B6711C"/>
    <w:rPr>
      <w:rFonts w:ascii="Times New Roman" w:eastAsia="Times New Roman" w:hAnsi="Times New Roman" w:cs="Times New Roman"/>
      <w:b/>
      <w:bCs/>
      <w:sz w:val="20"/>
      <w:szCs w:val="20"/>
      <w:lang w:eastAsia="en-GB"/>
    </w:rPr>
  </w:style>
  <w:style w:type="paragraph" w:styleId="NormalWeb">
    <w:name w:val="Normal (Web)"/>
    <w:basedOn w:val="Normal"/>
    <w:uiPriority w:val="99"/>
    <w:unhideWhenUsed/>
    <w:rsid w:val="009022FA"/>
    <w:pPr>
      <w:overflowPunct/>
      <w:autoSpaceDE/>
      <w:autoSpaceDN/>
      <w:adjustRightInd/>
      <w:textAlignment w:val="auto"/>
    </w:pPr>
    <w:rPr>
      <w:rFonts w:eastAsiaTheme="minorHAnsi"/>
      <w:szCs w:val="24"/>
      <w:lang w:val="en-US" w:eastAsia="en-US"/>
    </w:rPr>
  </w:style>
  <w:style w:type="paragraph" w:styleId="Revision">
    <w:name w:val="Revision"/>
    <w:hidden/>
    <w:uiPriority w:val="99"/>
    <w:semiHidden/>
    <w:rsid w:val="00012DB8"/>
    <w:pPr>
      <w:spacing w:after="0" w:line="240" w:lineRule="auto"/>
    </w:pPr>
    <w:rPr>
      <w:rFonts w:ascii="Times New Roman" w:eastAsia="Times New Roman" w:hAnsi="Times New Roman" w:cs="Times New Roman"/>
      <w:sz w:val="24"/>
      <w:szCs w:val="20"/>
      <w:lang w:eastAsia="en-GB"/>
    </w:r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List Paragraph2 Char,OBC Bullet Char"/>
    <w:link w:val="ListParagraph"/>
    <w:uiPriority w:val="34"/>
    <w:locked/>
    <w:rsid w:val="003D09BF"/>
    <w:rPr>
      <w:rFonts w:ascii="Times New Roman" w:eastAsia="Times New Roman" w:hAnsi="Times New Roman" w:cs="Times New Roman"/>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327904">
      <w:bodyDiv w:val="1"/>
      <w:marLeft w:val="0"/>
      <w:marRight w:val="0"/>
      <w:marTop w:val="0"/>
      <w:marBottom w:val="0"/>
      <w:divBdr>
        <w:top w:val="none" w:sz="0" w:space="0" w:color="auto"/>
        <w:left w:val="none" w:sz="0" w:space="0" w:color="auto"/>
        <w:bottom w:val="none" w:sz="0" w:space="0" w:color="auto"/>
        <w:right w:val="none" w:sz="0" w:space="0" w:color="auto"/>
      </w:divBdr>
      <w:divsChild>
        <w:div w:id="8676176">
          <w:marLeft w:val="475"/>
          <w:marRight w:val="0"/>
          <w:marTop w:val="0"/>
          <w:marBottom w:val="120"/>
          <w:divBdr>
            <w:top w:val="none" w:sz="0" w:space="0" w:color="auto"/>
            <w:left w:val="none" w:sz="0" w:space="0" w:color="auto"/>
            <w:bottom w:val="none" w:sz="0" w:space="0" w:color="auto"/>
            <w:right w:val="none" w:sz="0" w:space="0" w:color="auto"/>
          </w:divBdr>
        </w:div>
        <w:div w:id="1338996661">
          <w:marLeft w:val="475"/>
          <w:marRight w:val="0"/>
          <w:marTop w:val="0"/>
          <w:marBottom w:val="120"/>
          <w:divBdr>
            <w:top w:val="none" w:sz="0" w:space="0" w:color="auto"/>
            <w:left w:val="none" w:sz="0" w:space="0" w:color="auto"/>
            <w:bottom w:val="none" w:sz="0" w:space="0" w:color="auto"/>
            <w:right w:val="none" w:sz="0" w:space="0" w:color="auto"/>
          </w:divBdr>
        </w:div>
        <w:div w:id="991983136">
          <w:marLeft w:val="475"/>
          <w:marRight w:val="0"/>
          <w:marTop w:val="0"/>
          <w:marBottom w:val="120"/>
          <w:divBdr>
            <w:top w:val="none" w:sz="0" w:space="0" w:color="auto"/>
            <w:left w:val="none" w:sz="0" w:space="0" w:color="auto"/>
            <w:bottom w:val="none" w:sz="0" w:space="0" w:color="auto"/>
            <w:right w:val="none" w:sz="0" w:space="0" w:color="auto"/>
          </w:divBdr>
        </w:div>
        <w:div w:id="1841314485">
          <w:marLeft w:val="475"/>
          <w:marRight w:val="0"/>
          <w:marTop w:val="0"/>
          <w:marBottom w:val="120"/>
          <w:divBdr>
            <w:top w:val="none" w:sz="0" w:space="0" w:color="auto"/>
            <w:left w:val="none" w:sz="0" w:space="0" w:color="auto"/>
            <w:bottom w:val="none" w:sz="0" w:space="0" w:color="auto"/>
            <w:right w:val="none" w:sz="0" w:space="0" w:color="auto"/>
          </w:divBdr>
        </w:div>
        <w:div w:id="1336224889">
          <w:marLeft w:val="475"/>
          <w:marRight w:val="0"/>
          <w:marTop w:val="0"/>
          <w:marBottom w:val="120"/>
          <w:divBdr>
            <w:top w:val="none" w:sz="0" w:space="0" w:color="auto"/>
            <w:left w:val="none" w:sz="0" w:space="0" w:color="auto"/>
            <w:bottom w:val="none" w:sz="0" w:space="0" w:color="auto"/>
            <w:right w:val="none" w:sz="0" w:space="0" w:color="auto"/>
          </w:divBdr>
        </w:div>
        <w:div w:id="2088841897">
          <w:marLeft w:val="475"/>
          <w:marRight w:val="0"/>
          <w:marTop w:val="0"/>
          <w:marBottom w:val="120"/>
          <w:divBdr>
            <w:top w:val="none" w:sz="0" w:space="0" w:color="auto"/>
            <w:left w:val="none" w:sz="0" w:space="0" w:color="auto"/>
            <w:bottom w:val="none" w:sz="0" w:space="0" w:color="auto"/>
            <w:right w:val="none" w:sz="0" w:space="0" w:color="auto"/>
          </w:divBdr>
        </w:div>
        <w:div w:id="1673993315">
          <w:marLeft w:val="475"/>
          <w:marRight w:val="0"/>
          <w:marTop w:val="0"/>
          <w:marBottom w:val="120"/>
          <w:divBdr>
            <w:top w:val="none" w:sz="0" w:space="0" w:color="auto"/>
            <w:left w:val="none" w:sz="0" w:space="0" w:color="auto"/>
            <w:bottom w:val="none" w:sz="0" w:space="0" w:color="auto"/>
            <w:right w:val="none" w:sz="0" w:space="0" w:color="auto"/>
          </w:divBdr>
        </w:div>
      </w:divsChild>
    </w:div>
    <w:div w:id="294215747">
      <w:bodyDiv w:val="1"/>
      <w:marLeft w:val="0"/>
      <w:marRight w:val="0"/>
      <w:marTop w:val="0"/>
      <w:marBottom w:val="0"/>
      <w:divBdr>
        <w:top w:val="none" w:sz="0" w:space="0" w:color="auto"/>
        <w:left w:val="none" w:sz="0" w:space="0" w:color="auto"/>
        <w:bottom w:val="none" w:sz="0" w:space="0" w:color="auto"/>
        <w:right w:val="none" w:sz="0" w:space="0" w:color="auto"/>
      </w:divBdr>
      <w:divsChild>
        <w:div w:id="348719412">
          <w:marLeft w:val="475"/>
          <w:marRight w:val="0"/>
          <w:marTop w:val="0"/>
          <w:marBottom w:val="120"/>
          <w:divBdr>
            <w:top w:val="none" w:sz="0" w:space="0" w:color="auto"/>
            <w:left w:val="none" w:sz="0" w:space="0" w:color="auto"/>
            <w:bottom w:val="none" w:sz="0" w:space="0" w:color="auto"/>
            <w:right w:val="none" w:sz="0" w:space="0" w:color="auto"/>
          </w:divBdr>
        </w:div>
        <w:div w:id="532351064">
          <w:marLeft w:val="475"/>
          <w:marRight w:val="0"/>
          <w:marTop w:val="0"/>
          <w:marBottom w:val="120"/>
          <w:divBdr>
            <w:top w:val="none" w:sz="0" w:space="0" w:color="auto"/>
            <w:left w:val="none" w:sz="0" w:space="0" w:color="auto"/>
            <w:bottom w:val="none" w:sz="0" w:space="0" w:color="auto"/>
            <w:right w:val="none" w:sz="0" w:space="0" w:color="auto"/>
          </w:divBdr>
        </w:div>
        <w:div w:id="1959407575">
          <w:marLeft w:val="475"/>
          <w:marRight w:val="0"/>
          <w:marTop w:val="0"/>
          <w:marBottom w:val="120"/>
          <w:divBdr>
            <w:top w:val="none" w:sz="0" w:space="0" w:color="auto"/>
            <w:left w:val="none" w:sz="0" w:space="0" w:color="auto"/>
            <w:bottom w:val="none" w:sz="0" w:space="0" w:color="auto"/>
            <w:right w:val="none" w:sz="0" w:space="0" w:color="auto"/>
          </w:divBdr>
        </w:div>
        <w:div w:id="1148548273">
          <w:marLeft w:val="475"/>
          <w:marRight w:val="0"/>
          <w:marTop w:val="0"/>
          <w:marBottom w:val="120"/>
          <w:divBdr>
            <w:top w:val="none" w:sz="0" w:space="0" w:color="auto"/>
            <w:left w:val="none" w:sz="0" w:space="0" w:color="auto"/>
            <w:bottom w:val="none" w:sz="0" w:space="0" w:color="auto"/>
            <w:right w:val="none" w:sz="0" w:space="0" w:color="auto"/>
          </w:divBdr>
        </w:div>
        <w:div w:id="311981361">
          <w:marLeft w:val="475"/>
          <w:marRight w:val="0"/>
          <w:marTop w:val="0"/>
          <w:marBottom w:val="120"/>
          <w:divBdr>
            <w:top w:val="none" w:sz="0" w:space="0" w:color="auto"/>
            <w:left w:val="none" w:sz="0" w:space="0" w:color="auto"/>
            <w:bottom w:val="none" w:sz="0" w:space="0" w:color="auto"/>
            <w:right w:val="none" w:sz="0" w:space="0" w:color="auto"/>
          </w:divBdr>
        </w:div>
        <w:div w:id="731737284">
          <w:marLeft w:val="475"/>
          <w:marRight w:val="0"/>
          <w:marTop w:val="0"/>
          <w:marBottom w:val="120"/>
          <w:divBdr>
            <w:top w:val="none" w:sz="0" w:space="0" w:color="auto"/>
            <w:left w:val="none" w:sz="0" w:space="0" w:color="auto"/>
            <w:bottom w:val="none" w:sz="0" w:space="0" w:color="auto"/>
            <w:right w:val="none" w:sz="0" w:space="0" w:color="auto"/>
          </w:divBdr>
        </w:div>
        <w:div w:id="1118181291">
          <w:marLeft w:val="475"/>
          <w:marRight w:val="0"/>
          <w:marTop w:val="0"/>
          <w:marBottom w:val="120"/>
          <w:divBdr>
            <w:top w:val="none" w:sz="0" w:space="0" w:color="auto"/>
            <w:left w:val="none" w:sz="0" w:space="0" w:color="auto"/>
            <w:bottom w:val="none" w:sz="0" w:space="0" w:color="auto"/>
            <w:right w:val="none" w:sz="0" w:space="0" w:color="auto"/>
          </w:divBdr>
        </w:div>
      </w:divsChild>
    </w:div>
    <w:div w:id="1508668783">
      <w:bodyDiv w:val="1"/>
      <w:marLeft w:val="0"/>
      <w:marRight w:val="0"/>
      <w:marTop w:val="0"/>
      <w:marBottom w:val="0"/>
      <w:divBdr>
        <w:top w:val="none" w:sz="0" w:space="0" w:color="auto"/>
        <w:left w:val="none" w:sz="0" w:space="0" w:color="auto"/>
        <w:bottom w:val="none" w:sz="0" w:space="0" w:color="auto"/>
        <w:right w:val="none" w:sz="0" w:space="0" w:color="auto"/>
      </w:divBdr>
    </w:div>
    <w:div w:id="1592425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638AE7-A9B6-442C-9B0E-8D98DAC379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1514</Words>
  <Characters>8630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Belfast City Council - Digital Services</Company>
  <LinksUpToDate>false</LinksUpToDate>
  <CharactersWithSpaces>10124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Beattie</dc:creator>
  <cp:keywords/>
  <dc:description/>
  <cp:lastModifiedBy>Gail Wright</cp:lastModifiedBy>
  <cp:revision>3</cp:revision>
  <cp:lastPrinted>2023-09-11T16:04:00Z</cp:lastPrinted>
  <dcterms:created xsi:type="dcterms:W3CDTF">2026-01-28T12:16:00Z</dcterms:created>
  <dcterms:modified xsi:type="dcterms:W3CDTF">2026-01-28T16:20:00Z</dcterms:modified>
</cp:coreProperties>
</file>